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71401" w14:textId="0BB47992" w:rsidR="005129EB" w:rsidRDefault="005129EB" w:rsidP="005129EB">
      <w:pPr>
        <w:jc w:val="center"/>
      </w:pPr>
      <w:r>
        <w:rPr>
          <w:noProof/>
        </w:rPr>
        <w:drawing>
          <wp:inline distT="0" distB="0" distL="0" distR="0" wp14:anchorId="4AF5BD2C" wp14:editId="7BEE9AC5">
            <wp:extent cx="640080" cy="640080"/>
            <wp:effectExtent l="0" t="0" r="7620" b="7620"/>
            <wp:docPr id="1" name="Picture 1" descr="Ball and 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ll and Ne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74E18" w14:textId="77777777" w:rsidR="005129EB" w:rsidRDefault="005129EB" w:rsidP="005129EB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Metropolitan Basketball</w:t>
      </w:r>
    </w:p>
    <w:p w14:paraId="04FBBF7F" w14:textId="77777777" w:rsidR="005129EB" w:rsidRDefault="005129EB" w:rsidP="005129E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Writers Association</w:t>
      </w:r>
    </w:p>
    <w:p w14:paraId="48EE1745" w14:textId="77777777" w:rsidR="005129EB" w:rsidRDefault="005129EB" w:rsidP="005129EB">
      <w:pPr>
        <w:jc w:val="center"/>
        <w:rPr>
          <w:rFonts w:ascii="Arial" w:hAnsi="Arial" w:cs="Arial"/>
          <w:color w:val="E36C0A"/>
          <w:sz w:val="20"/>
          <w:szCs w:val="20"/>
        </w:rPr>
      </w:pPr>
      <w:r>
        <w:rPr>
          <w:rFonts w:ascii="Arial" w:hAnsi="Arial" w:cs="Arial"/>
          <w:b/>
          <w:color w:val="E36C0A"/>
          <w:sz w:val="20"/>
          <w:szCs w:val="20"/>
        </w:rPr>
        <w:t>www.metbasketballwriters.org</w:t>
      </w:r>
    </w:p>
    <w:p w14:paraId="70FF8B61" w14:textId="77777777" w:rsidR="005129EB" w:rsidRDefault="005129EB" w:rsidP="005129EB">
      <w:pPr>
        <w:rPr>
          <w:rFonts w:ascii="Arial" w:hAnsi="Arial" w:cs="Arial"/>
        </w:rPr>
      </w:pPr>
    </w:p>
    <w:p w14:paraId="1692F5DC" w14:textId="77777777" w:rsidR="005129EB" w:rsidRDefault="005129EB" w:rsidP="005129EB">
      <w:pPr>
        <w:rPr>
          <w:rFonts w:ascii="Arial" w:hAnsi="Arial" w:cs="Arial"/>
        </w:rPr>
      </w:pPr>
      <w:r>
        <w:rPr>
          <w:rFonts w:ascii="Arial" w:hAnsi="Arial" w:cs="Arial"/>
        </w:rPr>
        <w:t>FOR IMMEDIATE RELEASE</w:t>
      </w:r>
    </w:p>
    <w:p w14:paraId="1EEEC8DF" w14:textId="77777777" w:rsidR="005129EB" w:rsidRDefault="005129EB" w:rsidP="005129EB">
      <w:pPr>
        <w:rPr>
          <w:rFonts w:ascii="Arial" w:hAnsi="Arial" w:cs="Arial"/>
        </w:rPr>
      </w:pPr>
    </w:p>
    <w:p w14:paraId="499CE595" w14:textId="546A5F83" w:rsidR="005129EB" w:rsidRDefault="009B6215" w:rsidP="005129EB">
      <w:pPr>
        <w:jc w:val="center"/>
        <w:rPr>
          <w:rFonts w:ascii="Arial Black" w:hAnsi="Arial Black" w:cs="Arial"/>
          <w:sz w:val="28"/>
          <w:szCs w:val="28"/>
        </w:rPr>
      </w:pPr>
      <w:r>
        <w:rPr>
          <w:rFonts w:ascii="Arial Black" w:hAnsi="Arial Black" w:cs="Arial"/>
          <w:sz w:val="28"/>
          <w:szCs w:val="28"/>
        </w:rPr>
        <w:t>Fergus, Capell, Johnson</w:t>
      </w:r>
      <w:r w:rsidR="005129EB">
        <w:rPr>
          <w:rFonts w:ascii="Arial Black" w:hAnsi="Arial Black" w:cs="Arial"/>
          <w:sz w:val="28"/>
          <w:szCs w:val="28"/>
        </w:rPr>
        <w:t xml:space="preserve"> </w:t>
      </w:r>
      <w:r w:rsidR="00F23AC9">
        <w:rPr>
          <w:rFonts w:ascii="Arial Black" w:hAnsi="Arial Black" w:cs="Arial"/>
          <w:sz w:val="28"/>
          <w:szCs w:val="28"/>
        </w:rPr>
        <w:t>Net Top Laurels in</w:t>
      </w:r>
      <w:r w:rsidR="005129EB">
        <w:rPr>
          <w:rFonts w:ascii="Arial Black" w:hAnsi="Arial Black" w:cs="Arial"/>
          <w:sz w:val="28"/>
          <w:szCs w:val="28"/>
        </w:rPr>
        <w:t xml:space="preserve"> All-Met MBB D</w:t>
      </w:r>
      <w:r w:rsidR="00F23AC9">
        <w:rPr>
          <w:rFonts w:ascii="Arial Black" w:hAnsi="Arial Black" w:cs="Arial"/>
          <w:sz w:val="28"/>
          <w:szCs w:val="28"/>
        </w:rPr>
        <w:t>-</w:t>
      </w:r>
      <w:r w:rsidR="005129EB">
        <w:rPr>
          <w:rFonts w:ascii="Arial Black" w:hAnsi="Arial Black" w:cs="Arial"/>
          <w:sz w:val="28"/>
          <w:szCs w:val="28"/>
        </w:rPr>
        <w:t>II</w:t>
      </w:r>
    </w:p>
    <w:p w14:paraId="2320656A" w14:textId="77777777" w:rsidR="005129EB" w:rsidRDefault="005129EB" w:rsidP="005129EB">
      <w:pPr>
        <w:rPr>
          <w:rFonts w:ascii="Arial" w:hAnsi="Arial" w:cs="Arial"/>
        </w:rPr>
      </w:pPr>
    </w:p>
    <w:p w14:paraId="2CDF56A5" w14:textId="6F01F7A5" w:rsidR="005129EB" w:rsidRPr="002B71AB" w:rsidRDefault="005129EB" w:rsidP="005129EB">
      <w:pPr>
        <w:rPr>
          <w:rFonts w:ascii="Arial" w:hAnsi="Arial" w:cs="Arial"/>
          <w:color w:val="000000"/>
          <w:shd w:val="clear" w:color="auto" w:fill="FFFFFF"/>
        </w:rPr>
      </w:pPr>
      <w:r w:rsidRPr="002B71AB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NEW YORK (April 2</w:t>
      </w:r>
      <w:r w:rsidR="003973FF" w:rsidRPr="002B71AB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0</w:t>
      </w:r>
      <w:r w:rsidRPr="002B71AB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, 202</w:t>
      </w:r>
      <w:r w:rsidR="003973FF" w:rsidRPr="002B71AB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3</w:t>
      </w:r>
      <w:r w:rsidRPr="002B71AB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)</w:t>
      </w:r>
      <w:r w:rsidRPr="002B71AB">
        <w:rPr>
          <w:rStyle w:val="Emphasis"/>
          <w:rFonts w:ascii="Arial" w:hAnsi="Arial" w:cs="Arial"/>
          <w:color w:val="000000"/>
          <w:shd w:val="clear" w:color="auto" w:fill="FFFFFF"/>
        </w:rPr>
        <w:t xml:space="preserve"> ---</w:t>
      </w:r>
      <w:r w:rsidR="00CC3B63" w:rsidRPr="002B71AB">
        <w:rPr>
          <w:rStyle w:val="Emphasis"/>
          <w:rFonts w:ascii="Arial" w:hAnsi="Arial" w:cs="Arial"/>
          <w:color w:val="000000"/>
          <w:shd w:val="clear" w:color="auto" w:fill="FFFFFF"/>
        </w:rPr>
        <w:t xml:space="preserve"> </w:t>
      </w:r>
      <w:r w:rsidR="00CC3B63" w:rsidRPr="002B71AB">
        <w:rPr>
          <w:rFonts w:ascii="Arial" w:hAnsi="Arial" w:cs="Arial"/>
        </w:rPr>
        <w:t>Darren Fergus of Molloy has been named</w:t>
      </w:r>
      <w:r w:rsidRPr="002B71AB">
        <w:rPr>
          <w:rFonts w:ascii="Arial" w:hAnsi="Arial" w:cs="Arial"/>
          <w:color w:val="000000"/>
          <w:shd w:val="clear" w:color="auto" w:fill="FFFFFF"/>
        </w:rPr>
        <w:t xml:space="preserve"> the All-Met Division II men’s college basketball </w:t>
      </w:r>
      <w:hyperlink r:id="rId5" w:history="1">
        <w:r w:rsidRPr="002B71AB">
          <w:rPr>
            <w:rStyle w:val="Hyperlink"/>
            <w:rFonts w:ascii="Arial" w:hAnsi="Arial" w:cs="Arial"/>
            <w:color w:val="000000"/>
            <w:u w:val="none"/>
            <w:shd w:val="clear" w:color="auto" w:fill="FFFFFF"/>
          </w:rPr>
          <w:t>Player of the Year</w:t>
        </w:r>
      </w:hyperlink>
      <w:r w:rsidRPr="002B71AB">
        <w:rPr>
          <w:rFonts w:ascii="Arial" w:hAnsi="Arial" w:cs="Arial"/>
          <w:color w:val="000000"/>
          <w:shd w:val="clear" w:color="auto" w:fill="FFFFFF"/>
        </w:rPr>
        <w:t xml:space="preserve"> for 202</w:t>
      </w:r>
      <w:r w:rsidR="002864ED">
        <w:rPr>
          <w:rFonts w:ascii="Arial" w:hAnsi="Arial" w:cs="Arial"/>
          <w:color w:val="000000"/>
          <w:shd w:val="clear" w:color="auto" w:fill="FFFFFF"/>
        </w:rPr>
        <w:t>2</w:t>
      </w:r>
      <w:r w:rsidRPr="002B71AB">
        <w:rPr>
          <w:rFonts w:ascii="Arial" w:hAnsi="Arial" w:cs="Arial"/>
          <w:color w:val="000000"/>
          <w:shd w:val="clear" w:color="auto" w:fill="FFFFFF"/>
        </w:rPr>
        <w:t>-2</w:t>
      </w:r>
      <w:r w:rsidR="002864ED">
        <w:rPr>
          <w:rFonts w:ascii="Arial" w:hAnsi="Arial" w:cs="Arial"/>
          <w:color w:val="000000"/>
          <w:shd w:val="clear" w:color="auto" w:fill="FFFFFF"/>
        </w:rPr>
        <w:t>3</w:t>
      </w:r>
      <w:r w:rsidRPr="002B71AB">
        <w:rPr>
          <w:rFonts w:ascii="Arial" w:hAnsi="Arial" w:cs="Arial"/>
          <w:color w:val="000000"/>
          <w:shd w:val="clear" w:color="auto" w:fill="FFFFFF"/>
        </w:rPr>
        <w:t xml:space="preserve"> as announced Thursday by the Met Basketball Writers Association.</w:t>
      </w:r>
    </w:p>
    <w:p w14:paraId="0F0BC831" w14:textId="77777777" w:rsidR="005129EB" w:rsidRPr="002B71AB" w:rsidRDefault="005129EB" w:rsidP="005129EB">
      <w:pPr>
        <w:rPr>
          <w:rFonts w:ascii="Arial" w:hAnsi="Arial" w:cs="Arial"/>
          <w:color w:val="000000"/>
          <w:shd w:val="clear" w:color="auto" w:fill="FFFFFF"/>
        </w:rPr>
      </w:pPr>
    </w:p>
    <w:p w14:paraId="520BC7E2" w14:textId="245780A6" w:rsidR="005129EB" w:rsidRDefault="00A83526" w:rsidP="005129EB">
      <w:pPr>
        <w:rPr>
          <w:rFonts w:ascii="Arial" w:hAnsi="Arial" w:cs="Arial"/>
        </w:rPr>
      </w:pPr>
      <w:r>
        <w:rPr>
          <w:rFonts w:ascii="Arial" w:hAnsi="Arial" w:cs="Arial"/>
        </w:rPr>
        <w:t>First-year head coaches Matt Capell of St. Thomas Aquinas and Dean Johnson of Caldwell were selected Co-Coaches of the Year.</w:t>
      </w:r>
    </w:p>
    <w:p w14:paraId="788DEA98" w14:textId="77777777" w:rsidR="00035EDA" w:rsidRDefault="00035EDA" w:rsidP="005129EB">
      <w:pPr>
        <w:rPr>
          <w:rFonts w:ascii="Arial" w:hAnsi="Arial" w:cs="Arial"/>
        </w:rPr>
      </w:pPr>
    </w:p>
    <w:p w14:paraId="7EFC7A8C" w14:textId="3A1CC475" w:rsidR="005129EB" w:rsidRPr="002B71AB" w:rsidRDefault="005129EB" w:rsidP="005129EB">
      <w:pPr>
        <w:rPr>
          <w:rFonts w:ascii="Arial" w:hAnsi="Arial" w:cs="Arial"/>
          <w:color w:val="000000"/>
          <w:shd w:val="clear" w:color="auto" w:fill="FFFFFF"/>
        </w:rPr>
      </w:pPr>
      <w:r w:rsidRPr="002B71AB">
        <w:rPr>
          <w:rFonts w:ascii="Arial" w:hAnsi="Arial" w:cs="Arial"/>
          <w:color w:val="000000"/>
          <w:shd w:val="clear" w:color="auto" w:fill="FFFFFF"/>
        </w:rPr>
        <w:t xml:space="preserve">The rest of the All-Met First Team: </w:t>
      </w:r>
      <w:r w:rsidR="00564711">
        <w:rPr>
          <w:rFonts w:ascii="Arial" w:hAnsi="Arial" w:cs="Arial"/>
          <w:color w:val="000000"/>
          <w:shd w:val="clear" w:color="auto" w:fill="FFFFFF"/>
        </w:rPr>
        <w:t xml:space="preserve">Isayas Aris, Alliance; </w:t>
      </w:r>
      <w:r w:rsidR="005846E5">
        <w:rPr>
          <w:rFonts w:ascii="Arial" w:hAnsi="Arial" w:cs="Arial"/>
          <w:color w:val="000000"/>
          <w:shd w:val="clear" w:color="auto" w:fill="FFFFFF"/>
        </w:rPr>
        <w:t xml:space="preserve">Darnell Evans, Caldwell; </w:t>
      </w:r>
      <w:r w:rsidR="00CD5B81">
        <w:rPr>
          <w:rFonts w:ascii="Arial" w:hAnsi="Arial" w:cs="Arial"/>
          <w:color w:val="000000"/>
          <w:shd w:val="clear" w:color="auto" w:fill="FFFFFF"/>
        </w:rPr>
        <w:t xml:space="preserve">Andres Fulgencio, Bloomfield; </w:t>
      </w:r>
      <w:r w:rsidR="009430FE">
        <w:rPr>
          <w:rFonts w:ascii="Arial" w:hAnsi="Arial" w:cs="Arial"/>
          <w:color w:val="000000"/>
          <w:shd w:val="clear" w:color="auto" w:fill="FFFFFF"/>
        </w:rPr>
        <w:t xml:space="preserve">DeVante Jamison, St. Thomas Aquinas; </w:t>
      </w:r>
      <w:r w:rsidR="00331BED">
        <w:rPr>
          <w:rFonts w:ascii="Arial" w:hAnsi="Arial" w:cs="Arial"/>
          <w:color w:val="000000"/>
          <w:shd w:val="clear" w:color="auto" w:fill="FFFFFF"/>
        </w:rPr>
        <w:t xml:space="preserve">Wahaad Johnson, Domincan; </w:t>
      </w:r>
      <w:r w:rsidR="00833BB2">
        <w:rPr>
          <w:rFonts w:ascii="Arial" w:hAnsi="Arial" w:cs="Arial"/>
          <w:color w:val="000000"/>
          <w:shd w:val="clear" w:color="auto" w:fill="FFFFFF"/>
        </w:rPr>
        <w:t xml:space="preserve">Brandon Powell, Pace; </w:t>
      </w:r>
      <w:r w:rsidR="003D024F">
        <w:rPr>
          <w:rFonts w:ascii="Arial" w:hAnsi="Arial" w:cs="Arial"/>
          <w:color w:val="000000"/>
          <w:shd w:val="clear" w:color="auto" w:fill="FFFFFF"/>
        </w:rPr>
        <w:t>Ronnie Silva, Adelphi</w:t>
      </w:r>
      <w:r w:rsidRPr="002B71AB">
        <w:rPr>
          <w:rFonts w:ascii="Arial" w:hAnsi="Arial" w:cs="Arial"/>
          <w:color w:val="000000"/>
          <w:shd w:val="clear" w:color="auto" w:fill="FFFFFF"/>
        </w:rPr>
        <w:t>.</w:t>
      </w:r>
    </w:p>
    <w:p w14:paraId="36F65BC0" w14:textId="77777777" w:rsidR="005129EB" w:rsidRPr="002B71AB" w:rsidRDefault="005129EB" w:rsidP="005129EB">
      <w:pPr>
        <w:rPr>
          <w:rFonts w:ascii="Arial" w:hAnsi="Arial" w:cs="Arial"/>
          <w:color w:val="000000"/>
          <w:shd w:val="clear" w:color="auto" w:fill="FFFFFF"/>
        </w:rPr>
      </w:pPr>
    </w:p>
    <w:p w14:paraId="242A9737" w14:textId="4F939279" w:rsidR="005129EB" w:rsidRPr="002B71AB" w:rsidRDefault="005129EB" w:rsidP="005129EB">
      <w:pPr>
        <w:rPr>
          <w:rFonts w:ascii="Arial" w:hAnsi="Arial" w:cs="Arial"/>
          <w:color w:val="000000"/>
          <w:shd w:val="clear" w:color="auto" w:fill="FFFFFF"/>
        </w:rPr>
      </w:pPr>
      <w:r w:rsidRPr="002B71AB">
        <w:rPr>
          <w:rFonts w:ascii="Arial" w:hAnsi="Arial" w:cs="Arial"/>
          <w:color w:val="000000"/>
          <w:shd w:val="clear" w:color="auto" w:fill="FFFFFF"/>
        </w:rPr>
        <w:t xml:space="preserve">The All-Met Second Team: </w:t>
      </w:r>
      <w:r w:rsidR="00052B31">
        <w:rPr>
          <w:rFonts w:ascii="Arial" w:hAnsi="Arial" w:cs="Arial"/>
          <w:color w:val="000000"/>
          <w:shd w:val="clear" w:color="auto" w:fill="FFFFFF"/>
        </w:rPr>
        <w:t xml:space="preserve">Tyler Carey, Queens; </w:t>
      </w:r>
      <w:r w:rsidR="008F5B76">
        <w:rPr>
          <w:rFonts w:ascii="Arial" w:hAnsi="Arial" w:cs="Arial"/>
          <w:color w:val="000000"/>
          <w:shd w:val="clear" w:color="auto" w:fill="FFFFFF"/>
        </w:rPr>
        <w:t xml:space="preserve">Messiah Mallory, Staten Island; </w:t>
      </w:r>
      <w:r w:rsidR="003D7BD4">
        <w:rPr>
          <w:rFonts w:ascii="Arial" w:hAnsi="Arial" w:cs="Arial"/>
          <w:color w:val="000000"/>
          <w:shd w:val="clear" w:color="auto" w:fill="FFFFFF"/>
        </w:rPr>
        <w:t>Josh Morris, Bloomfield; James Patterson, St. Thomas Aquinas; Bryan Powell, Pace.</w:t>
      </w:r>
    </w:p>
    <w:p w14:paraId="10F7D0E1" w14:textId="77777777" w:rsidR="005129EB" w:rsidRPr="002B71AB" w:rsidRDefault="005129EB" w:rsidP="005129EB">
      <w:pPr>
        <w:rPr>
          <w:rFonts w:ascii="Arial" w:hAnsi="Arial" w:cs="Arial"/>
          <w:color w:val="000000"/>
          <w:shd w:val="clear" w:color="auto" w:fill="FFFFFF"/>
        </w:rPr>
      </w:pPr>
    </w:p>
    <w:p w14:paraId="4ABBEC78" w14:textId="77777777" w:rsidR="00D30996" w:rsidRDefault="00035EDA" w:rsidP="005129EB">
      <w:pPr>
        <w:rPr>
          <w:rFonts w:ascii="Arial" w:hAnsi="Arial" w:cs="Arial"/>
        </w:rPr>
      </w:pPr>
      <w:r>
        <w:rPr>
          <w:rFonts w:ascii="Arial" w:eastAsia="Times New Roman" w:hAnsi="Arial" w:cs="Arial"/>
          <w:color w:val="000000"/>
        </w:rPr>
        <w:t xml:space="preserve">The 2022-23 All-Met teams will be honored at the 90th MBWA Haggerty Awards dinner on Thursday, April 27, at the Sleepy Hollow Hotel &amp; Conference Center in Tarrytown, NY. </w:t>
      </w:r>
      <w:r>
        <w:rPr>
          <w:rFonts w:ascii="Arial" w:hAnsi="Arial" w:cs="Arial"/>
        </w:rPr>
        <w:t>The Haggerty dinner is the longest running, media-managed college basketball awards program in the United States.</w:t>
      </w:r>
    </w:p>
    <w:p w14:paraId="071BE7FC" w14:textId="77777777" w:rsidR="00D30996" w:rsidRDefault="00D30996" w:rsidP="005129EB">
      <w:pPr>
        <w:rPr>
          <w:rFonts w:ascii="Arial" w:hAnsi="Arial" w:cs="Arial"/>
        </w:rPr>
      </w:pPr>
    </w:p>
    <w:p w14:paraId="206AE25D" w14:textId="36136D0F" w:rsidR="00035EDA" w:rsidRDefault="00D30996" w:rsidP="005129EB">
      <w:pPr>
        <w:rPr>
          <w:rFonts w:ascii="Arial" w:hAnsi="Arial" w:cs="Arial"/>
        </w:rPr>
      </w:pPr>
      <w:r>
        <w:rPr>
          <w:rFonts w:ascii="Arial" w:hAnsi="Arial" w:cs="Arial"/>
        </w:rPr>
        <w:t>A 6-1 sophomore guard from Freeport, NY, Fergus --- who also was selected East Coast Conference player</w:t>
      </w:r>
      <w:r w:rsidR="001B309E">
        <w:rPr>
          <w:rFonts w:ascii="Arial" w:hAnsi="Arial" w:cs="Arial"/>
        </w:rPr>
        <w:t xml:space="preserve"> of the year and </w:t>
      </w:r>
      <w:r w:rsidR="00F22E44">
        <w:rPr>
          <w:rFonts w:ascii="Arial" w:hAnsi="Arial" w:cs="Arial"/>
        </w:rPr>
        <w:t xml:space="preserve">was </w:t>
      </w:r>
      <w:r w:rsidR="001B309E">
        <w:rPr>
          <w:rFonts w:ascii="Arial" w:hAnsi="Arial" w:cs="Arial"/>
        </w:rPr>
        <w:t xml:space="preserve">named to the NABC All-East District Second Team --- </w:t>
      </w:r>
      <w:r w:rsidR="008F2247">
        <w:rPr>
          <w:rFonts w:ascii="Arial" w:hAnsi="Arial" w:cs="Arial"/>
        </w:rPr>
        <w:t>ranked in the Top 50 national</w:t>
      </w:r>
      <w:r w:rsidR="00F22E44">
        <w:rPr>
          <w:rFonts w:ascii="Arial" w:hAnsi="Arial" w:cs="Arial"/>
        </w:rPr>
        <w:t>ly</w:t>
      </w:r>
      <w:r w:rsidR="008F2247">
        <w:rPr>
          <w:rFonts w:ascii="Arial" w:hAnsi="Arial" w:cs="Arial"/>
        </w:rPr>
        <w:t xml:space="preserve"> in 12 statistical categories for the Lions (11-18, 10-6 ECC). </w:t>
      </w:r>
      <w:r w:rsidR="00F22E44">
        <w:rPr>
          <w:rFonts w:ascii="Arial" w:hAnsi="Arial" w:cs="Arial"/>
        </w:rPr>
        <w:t>His 57 steals placed him 30th in NCAA Division II and his 596 points were 31st.</w:t>
      </w:r>
    </w:p>
    <w:p w14:paraId="5BD755ED" w14:textId="77777777" w:rsidR="00F22E44" w:rsidRDefault="00F22E44" w:rsidP="005129EB">
      <w:pPr>
        <w:rPr>
          <w:rFonts w:ascii="Arial" w:hAnsi="Arial" w:cs="Arial"/>
        </w:rPr>
      </w:pPr>
    </w:p>
    <w:p w14:paraId="2D4BCD5E" w14:textId="30F2E338" w:rsidR="00F22E44" w:rsidRDefault="00426A92" w:rsidP="005129EB">
      <w:pPr>
        <w:rPr>
          <w:rFonts w:ascii="Arial" w:hAnsi="Arial" w:cs="Arial"/>
        </w:rPr>
      </w:pPr>
      <w:r>
        <w:rPr>
          <w:rFonts w:ascii="Arial" w:hAnsi="Arial" w:cs="Arial"/>
        </w:rPr>
        <w:t>Fergus averaged 20.6 points, 7.6 rebounds, 4.4 assists and 2.0 steals per game this past season, while he shot 44.8% from the field.</w:t>
      </w:r>
      <w:r w:rsidR="00822A4A">
        <w:rPr>
          <w:rFonts w:ascii="Arial" w:hAnsi="Arial" w:cs="Arial"/>
        </w:rPr>
        <w:t xml:space="preserve"> He scored in double figures in every outing, including 15 games with 20 or more points.</w:t>
      </w:r>
    </w:p>
    <w:p w14:paraId="3433F5CD" w14:textId="77777777" w:rsidR="00822A4A" w:rsidRDefault="00822A4A" w:rsidP="005129EB">
      <w:pPr>
        <w:rPr>
          <w:rFonts w:ascii="Arial" w:hAnsi="Arial" w:cs="Arial"/>
        </w:rPr>
      </w:pPr>
    </w:p>
    <w:p w14:paraId="151737CE" w14:textId="3E81FDB6" w:rsidR="00822A4A" w:rsidRDefault="00822A4A" w:rsidP="005129EB">
      <w:pPr>
        <w:rPr>
          <w:rFonts w:ascii="Arial" w:hAnsi="Arial" w:cs="Arial"/>
        </w:rPr>
      </w:pPr>
      <w:r>
        <w:rPr>
          <w:rFonts w:ascii="Arial" w:hAnsi="Arial" w:cs="Arial"/>
        </w:rPr>
        <w:t>Surpassing 1,000 career points during the season, Fergus now has 1,148 points overall.</w:t>
      </w:r>
    </w:p>
    <w:p w14:paraId="3DD83DED" w14:textId="77777777" w:rsidR="00822A4A" w:rsidRDefault="00822A4A" w:rsidP="005129EB">
      <w:pPr>
        <w:rPr>
          <w:rFonts w:ascii="Arial" w:hAnsi="Arial" w:cs="Arial"/>
        </w:rPr>
      </w:pPr>
    </w:p>
    <w:p w14:paraId="5D003DC9" w14:textId="1A85466C" w:rsidR="00822A4A" w:rsidRDefault="00FF3938" w:rsidP="005129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Capell, who also is an </w:t>
      </w:r>
      <w:r w:rsidR="00795F97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ssistant </w:t>
      </w:r>
      <w:r w:rsidR="00795F97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thletics </w:t>
      </w:r>
      <w:r w:rsidR="00795F97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irector at St. Thomas Aquinas, assumed the men’s basketball helm after serving as </w:t>
      </w:r>
      <w:r w:rsidR="00FA77F3">
        <w:rPr>
          <w:rFonts w:ascii="Arial" w:hAnsi="Arial" w:cs="Arial"/>
        </w:rPr>
        <w:t xml:space="preserve">an </w:t>
      </w:r>
      <w:r>
        <w:rPr>
          <w:rFonts w:ascii="Arial" w:hAnsi="Arial" w:cs="Arial"/>
        </w:rPr>
        <w:t>assistant and then associate head coach for the last nine years.</w:t>
      </w:r>
      <w:r w:rsidR="00FA77F3">
        <w:rPr>
          <w:rFonts w:ascii="Arial" w:hAnsi="Arial" w:cs="Arial"/>
        </w:rPr>
        <w:t xml:space="preserve"> In his first season, he guided the Spartans (26-5, 15-1 ECC) to their third consecutive East Coast Conference </w:t>
      </w:r>
      <w:r w:rsidR="0093146D">
        <w:rPr>
          <w:rFonts w:ascii="Arial" w:hAnsi="Arial" w:cs="Arial"/>
        </w:rPr>
        <w:t>regular season title (sixth in the last nine seasons), fourth straight ECC Tournament championship (seventh in eight years)</w:t>
      </w:r>
      <w:r w:rsidR="002258FF">
        <w:rPr>
          <w:rFonts w:ascii="Arial" w:hAnsi="Arial" w:cs="Arial"/>
        </w:rPr>
        <w:t xml:space="preserve"> and a berth in the NCAA Division II Tournament for an eighth straight occasion.</w:t>
      </w:r>
    </w:p>
    <w:p w14:paraId="40077C1C" w14:textId="77777777" w:rsidR="00F03428" w:rsidRDefault="00F03428" w:rsidP="005129EB">
      <w:pPr>
        <w:rPr>
          <w:rFonts w:ascii="Arial" w:hAnsi="Arial" w:cs="Arial"/>
        </w:rPr>
      </w:pPr>
    </w:p>
    <w:p w14:paraId="453FC19F" w14:textId="4C29EAF9" w:rsidR="00F03428" w:rsidRDefault="00F03428" w:rsidP="005129EB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The Spartans offense this past season ranked first in the ECC with 85.3 points per game and placed second in defense at 72.2 ppg.</w:t>
      </w:r>
    </w:p>
    <w:p w14:paraId="62BF1F5E" w14:textId="77777777" w:rsidR="00FF3938" w:rsidRDefault="00FF3938" w:rsidP="005129EB">
      <w:pPr>
        <w:rPr>
          <w:rFonts w:ascii="Arial" w:hAnsi="Arial" w:cs="Arial"/>
        </w:rPr>
      </w:pPr>
    </w:p>
    <w:p w14:paraId="10618FAD" w14:textId="79053525" w:rsidR="00FF3938" w:rsidRDefault="00F37DC9" w:rsidP="005129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native of Gasport, NY, Capell earned a Bachelors degree in 2002 from Alfred and a Masters </w:t>
      </w:r>
      <w:r w:rsidR="009C68B2">
        <w:rPr>
          <w:rFonts w:ascii="Arial" w:hAnsi="Arial" w:cs="Arial"/>
        </w:rPr>
        <w:t xml:space="preserve">degree </w:t>
      </w:r>
      <w:r>
        <w:rPr>
          <w:rFonts w:ascii="Arial" w:hAnsi="Arial" w:cs="Arial"/>
        </w:rPr>
        <w:t>at Mercyhurst. Prior to STAC, he was on the staffs at Mercyhurst, Hamilton, Clarkson and Alfred. He resides in Rockland County, NY.</w:t>
      </w:r>
    </w:p>
    <w:p w14:paraId="470AF477" w14:textId="77777777" w:rsidR="00FF3938" w:rsidRDefault="00FF3938" w:rsidP="005129EB">
      <w:pPr>
        <w:rPr>
          <w:rFonts w:ascii="Arial" w:hAnsi="Arial" w:cs="Arial"/>
        </w:rPr>
      </w:pPr>
    </w:p>
    <w:p w14:paraId="6AF2C1F8" w14:textId="5E7CC145" w:rsidR="00FF3938" w:rsidRDefault="00851135" w:rsidP="005129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Johnson, who also </w:t>
      </w:r>
      <w:r w:rsidR="00064A8F">
        <w:rPr>
          <w:rFonts w:ascii="Arial" w:hAnsi="Arial" w:cs="Arial"/>
        </w:rPr>
        <w:t xml:space="preserve">serves as Associate Director of Athletics at Caldwell, </w:t>
      </w:r>
      <w:r w:rsidR="001C088A">
        <w:rPr>
          <w:rFonts w:ascii="Arial" w:hAnsi="Arial" w:cs="Arial"/>
        </w:rPr>
        <w:t>was an assistant for 30 seasons prior to taking the head coach</w:t>
      </w:r>
      <w:r w:rsidR="00A410C1">
        <w:rPr>
          <w:rFonts w:ascii="Arial" w:hAnsi="Arial" w:cs="Arial"/>
        </w:rPr>
        <w:t>ing</w:t>
      </w:r>
      <w:r w:rsidR="001C088A">
        <w:rPr>
          <w:rFonts w:ascii="Arial" w:hAnsi="Arial" w:cs="Arial"/>
        </w:rPr>
        <w:t xml:space="preserve"> reins for 2022-23.</w:t>
      </w:r>
      <w:r w:rsidR="00AC5CAE">
        <w:rPr>
          <w:rFonts w:ascii="Arial" w:hAnsi="Arial" w:cs="Arial"/>
        </w:rPr>
        <w:t xml:space="preserve"> Picked in the preseason to finish</w:t>
      </w:r>
      <w:r w:rsidR="00A410C1">
        <w:rPr>
          <w:rFonts w:ascii="Arial" w:hAnsi="Arial" w:cs="Arial"/>
        </w:rPr>
        <w:t xml:space="preserve"> fifth in the Central Atlantic Collegiate Conference North Division and out of the playoffs, </w:t>
      </w:r>
      <w:r w:rsidR="009774A2">
        <w:rPr>
          <w:rFonts w:ascii="Arial" w:hAnsi="Arial" w:cs="Arial"/>
        </w:rPr>
        <w:t xml:space="preserve">Johnson directed the Cougars (22-10, 14-4 CACC) </w:t>
      </w:r>
      <w:r w:rsidR="00A259FD">
        <w:rPr>
          <w:rFonts w:ascii="Arial" w:hAnsi="Arial" w:cs="Arial"/>
        </w:rPr>
        <w:t>to the North regular season title, posting the best conference record and gaining the top seed for the playoffs.</w:t>
      </w:r>
    </w:p>
    <w:p w14:paraId="7150E9C7" w14:textId="77777777" w:rsidR="00E61CEE" w:rsidRDefault="00E61CEE" w:rsidP="005129EB">
      <w:pPr>
        <w:rPr>
          <w:rFonts w:ascii="Arial" w:hAnsi="Arial" w:cs="Arial"/>
        </w:rPr>
      </w:pPr>
    </w:p>
    <w:p w14:paraId="6054D5A8" w14:textId="3C428A1C" w:rsidR="00E61CEE" w:rsidRDefault="00035AA9" w:rsidP="005129EB">
      <w:pPr>
        <w:rPr>
          <w:rFonts w:ascii="Arial" w:hAnsi="Arial" w:cs="Arial"/>
        </w:rPr>
      </w:pPr>
      <w:r>
        <w:rPr>
          <w:rFonts w:ascii="Arial" w:hAnsi="Arial" w:cs="Arial"/>
        </w:rPr>
        <w:t>Just p</w:t>
      </w:r>
      <w:r w:rsidR="00E67759">
        <w:rPr>
          <w:rFonts w:ascii="Arial" w:hAnsi="Arial" w:cs="Arial"/>
        </w:rPr>
        <w:t xml:space="preserve">rior to capturing the CACC Tournament crown and gaining </w:t>
      </w:r>
      <w:r>
        <w:rPr>
          <w:rFonts w:ascii="Arial" w:hAnsi="Arial" w:cs="Arial"/>
        </w:rPr>
        <w:t>an</w:t>
      </w:r>
      <w:r w:rsidR="00E67759">
        <w:rPr>
          <w:rFonts w:ascii="Arial" w:hAnsi="Arial" w:cs="Arial"/>
        </w:rPr>
        <w:t xml:space="preserve"> automatic bid </w:t>
      </w:r>
      <w:r>
        <w:rPr>
          <w:rFonts w:ascii="Arial" w:hAnsi="Arial" w:cs="Arial"/>
        </w:rPr>
        <w:t>in</w:t>
      </w:r>
      <w:r w:rsidR="00E67759">
        <w:rPr>
          <w:rFonts w:ascii="Arial" w:hAnsi="Arial" w:cs="Arial"/>
        </w:rPr>
        <w:t xml:space="preserve"> the NCAA Division II Tournament, </w:t>
      </w:r>
      <w:r>
        <w:rPr>
          <w:rFonts w:ascii="Arial" w:hAnsi="Arial" w:cs="Arial"/>
        </w:rPr>
        <w:t xml:space="preserve">Johnson was named conference coach of the year. Seeded eighth in the East Region, the Cougars upended top seed and host Saint Anselm in the opening round to reach the </w:t>
      </w:r>
      <w:r w:rsidR="00570D39">
        <w:rPr>
          <w:rFonts w:ascii="Arial" w:hAnsi="Arial" w:cs="Arial"/>
        </w:rPr>
        <w:t xml:space="preserve">DII </w:t>
      </w:r>
      <w:r>
        <w:rPr>
          <w:rFonts w:ascii="Arial" w:hAnsi="Arial" w:cs="Arial"/>
        </w:rPr>
        <w:t xml:space="preserve">regional semifinals for only the second time in </w:t>
      </w:r>
      <w:r w:rsidR="00570D39">
        <w:rPr>
          <w:rFonts w:ascii="Arial" w:hAnsi="Arial" w:cs="Arial"/>
        </w:rPr>
        <w:t>team</w:t>
      </w:r>
      <w:r>
        <w:rPr>
          <w:rFonts w:ascii="Arial" w:hAnsi="Arial" w:cs="Arial"/>
        </w:rPr>
        <w:t xml:space="preserve"> history.</w:t>
      </w:r>
      <w:r w:rsidR="00570D39">
        <w:rPr>
          <w:rFonts w:ascii="Arial" w:hAnsi="Arial" w:cs="Arial"/>
        </w:rPr>
        <w:t xml:space="preserve"> For the season, the team’s 22 victories are the most by Caldwell since it joined the NCAA ranks in 2002.</w:t>
      </w:r>
    </w:p>
    <w:p w14:paraId="530E564D" w14:textId="77777777" w:rsidR="00342E9F" w:rsidRDefault="00342E9F" w:rsidP="005129EB">
      <w:pPr>
        <w:rPr>
          <w:rFonts w:ascii="Arial" w:hAnsi="Arial" w:cs="Arial"/>
        </w:rPr>
      </w:pPr>
    </w:p>
    <w:p w14:paraId="09370631" w14:textId="3EDD766E" w:rsidR="00342E9F" w:rsidRDefault="00342E9F" w:rsidP="005129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native of Belgrade Lakes, ME, </w:t>
      </w:r>
      <w:r w:rsidR="001D7E8E">
        <w:rPr>
          <w:rFonts w:ascii="Arial" w:hAnsi="Arial" w:cs="Arial"/>
        </w:rPr>
        <w:t xml:space="preserve">Johnson holds a </w:t>
      </w:r>
      <w:r>
        <w:rPr>
          <w:rFonts w:ascii="Arial" w:hAnsi="Arial" w:cs="Arial"/>
        </w:rPr>
        <w:t xml:space="preserve">Bachelors degree from the University of New England --- where he played basketball and </w:t>
      </w:r>
      <w:r w:rsidR="001D7E8E">
        <w:rPr>
          <w:rFonts w:ascii="Arial" w:hAnsi="Arial" w:cs="Arial"/>
        </w:rPr>
        <w:t>finished</w:t>
      </w:r>
      <w:r>
        <w:rPr>
          <w:rFonts w:ascii="Arial" w:hAnsi="Arial" w:cs="Arial"/>
        </w:rPr>
        <w:t xml:space="preserve"> as that program’s all-time leading scorer --- </w:t>
      </w:r>
      <w:r w:rsidR="001D7E8E">
        <w:rPr>
          <w:rFonts w:ascii="Arial" w:hAnsi="Arial" w:cs="Arial"/>
        </w:rPr>
        <w:t>and a Masters from Caldwell. He and his wife, Christine, reside in Denville, NJ, and have a married daughter, Katelyn.</w:t>
      </w:r>
    </w:p>
    <w:p w14:paraId="626548E4" w14:textId="77777777" w:rsidR="00035EDA" w:rsidRDefault="00035EDA" w:rsidP="005129EB">
      <w:pPr>
        <w:rPr>
          <w:rFonts w:ascii="Arial" w:hAnsi="Arial" w:cs="Arial"/>
        </w:rPr>
      </w:pPr>
    </w:p>
    <w:p w14:paraId="39BD2DD9" w14:textId="77777777" w:rsidR="005129EB" w:rsidRPr="002B71AB" w:rsidRDefault="005129EB" w:rsidP="005129EB">
      <w:pPr>
        <w:shd w:val="clear" w:color="auto" w:fill="FFFFFF"/>
        <w:rPr>
          <w:rFonts w:ascii="Arial" w:eastAsia="Times New Roman" w:hAnsi="Arial" w:cs="Arial"/>
          <w:color w:val="000000"/>
        </w:rPr>
      </w:pPr>
      <w:r w:rsidRPr="002B71AB">
        <w:rPr>
          <w:rFonts w:ascii="Arial" w:eastAsia="Times New Roman" w:hAnsi="Arial" w:cs="Arial"/>
          <w:color w:val="000000"/>
        </w:rPr>
        <w:t>For a list of previous MBWA Division II men’s Players of the Year: https://metbasketballwriters.org/sports/2014/2/5/DII_0205143251.aspx</w:t>
      </w:r>
    </w:p>
    <w:p w14:paraId="2994A803" w14:textId="77777777" w:rsidR="005129EB" w:rsidRPr="002B71AB" w:rsidRDefault="005129EB" w:rsidP="005129EB">
      <w:pPr>
        <w:shd w:val="clear" w:color="auto" w:fill="FFFFFF"/>
        <w:rPr>
          <w:rFonts w:ascii="Arial" w:eastAsia="Times New Roman" w:hAnsi="Arial" w:cs="Arial"/>
          <w:color w:val="000000"/>
        </w:rPr>
      </w:pPr>
    </w:p>
    <w:p w14:paraId="46FE4E2F" w14:textId="77777777" w:rsidR="005129EB" w:rsidRPr="002B71AB" w:rsidRDefault="005129EB" w:rsidP="005129EB">
      <w:pPr>
        <w:shd w:val="clear" w:color="auto" w:fill="FFFFFF"/>
        <w:rPr>
          <w:rFonts w:ascii="Arial" w:eastAsia="Times New Roman" w:hAnsi="Arial" w:cs="Arial"/>
          <w:color w:val="000000"/>
        </w:rPr>
      </w:pPr>
      <w:r w:rsidRPr="002B71AB">
        <w:rPr>
          <w:rFonts w:ascii="Arial" w:eastAsia="Times New Roman" w:hAnsi="Arial" w:cs="Arial"/>
          <w:color w:val="000000"/>
        </w:rPr>
        <w:t>For a list of previous MBWA Division II men’s Coaches of the Year: https://metbasketballwriters.org/sports/2014/2/5/DII_0205144132.aspx</w:t>
      </w:r>
    </w:p>
    <w:p w14:paraId="250A4BC6" w14:textId="77777777" w:rsidR="005129EB" w:rsidRPr="002B71AB" w:rsidRDefault="005129EB" w:rsidP="005129EB">
      <w:pPr>
        <w:shd w:val="clear" w:color="auto" w:fill="FFFFFF"/>
        <w:rPr>
          <w:rFonts w:ascii="Arial" w:eastAsia="Times New Roman" w:hAnsi="Arial" w:cs="Arial"/>
          <w:color w:val="000000"/>
        </w:rPr>
      </w:pPr>
    </w:p>
    <w:p w14:paraId="1709B796" w14:textId="77777777" w:rsidR="005129EB" w:rsidRDefault="005129EB" w:rsidP="005129EB">
      <w:pPr>
        <w:rPr>
          <w:rStyle w:val="Strong"/>
          <w:shd w:val="clear" w:color="auto" w:fill="FFFFFF"/>
        </w:rPr>
      </w:pPr>
      <w:r>
        <w:rPr>
          <w:rStyle w:val="Strong"/>
          <w:rFonts w:ascii="Arial" w:hAnsi="Arial" w:cs="Arial"/>
          <w:color w:val="000000"/>
          <w:shd w:val="clear" w:color="auto" w:fill="FFFFFF"/>
        </w:rPr>
        <w:t>SUMMARY</w:t>
      </w:r>
    </w:p>
    <w:p w14:paraId="6AD4A1FF" w14:textId="77777777" w:rsidR="005129EB" w:rsidRDefault="005129EB" w:rsidP="005129EB">
      <w:pPr>
        <w:rPr>
          <w:rStyle w:val="Strong"/>
          <w:rFonts w:ascii="Arial" w:hAnsi="Arial" w:cs="Arial"/>
          <w:color w:val="000000"/>
          <w:shd w:val="clear" w:color="auto" w:fill="FFFFFF"/>
        </w:rPr>
      </w:pPr>
    </w:p>
    <w:p w14:paraId="7A57AFCA" w14:textId="52FCCB5E" w:rsidR="005129EB" w:rsidRDefault="005129EB" w:rsidP="005129EB">
      <w:r w:rsidRPr="00D52F40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NEW YORK (April 2</w:t>
      </w:r>
      <w:r w:rsidR="00D52F40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0</w:t>
      </w:r>
      <w:r w:rsidRPr="00D52F40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, 202</w:t>
      </w:r>
      <w:r w:rsidR="00D52F40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3</w:t>
      </w:r>
      <w:r w:rsidRPr="00D52F40">
        <w:rPr>
          <w:rStyle w:val="Emphasis"/>
          <w:rFonts w:ascii="Arial" w:hAnsi="Arial" w:cs="Arial"/>
          <w:i w:val="0"/>
          <w:iCs w:val="0"/>
          <w:color w:val="000000"/>
          <w:shd w:val="clear" w:color="auto" w:fill="FFFFFF"/>
        </w:rPr>
        <w:t>)</w:t>
      </w:r>
      <w:r w:rsidRPr="00D52F40">
        <w:rPr>
          <w:rFonts w:ascii="Arial" w:hAnsi="Arial" w:cs="Arial"/>
          <w:i/>
          <w:iCs/>
          <w:color w:val="000000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>--- The 202</w:t>
      </w:r>
      <w:r w:rsidR="00D52F40">
        <w:rPr>
          <w:rFonts w:ascii="Arial" w:hAnsi="Arial" w:cs="Arial"/>
          <w:color w:val="000000"/>
          <w:shd w:val="clear" w:color="auto" w:fill="FFFFFF"/>
        </w:rPr>
        <w:t>2</w:t>
      </w:r>
      <w:r>
        <w:rPr>
          <w:rFonts w:ascii="Arial" w:hAnsi="Arial" w:cs="Arial"/>
          <w:color w:val="000000"/>
          <w:shd w:val="clear" w:color="auto" w:fill="FFFFFF"/>
        </w:rPr>
        <w:t>-2</w:t>
      </w:r>
      <w:r w:rsidR="00D52F40">
        <w:rPr>
          <w:rFonts w:ascii="Arial" w:hAnsi="Arial" w:cs="Arial"/>
          <w:color w:val="000000"/>
          <w:shd w:val="clear" w:color="auto" w:fill="FFFFFF"/>
        </w:rPr>
        <w:t>3</w:t>
      </w:r>
      <w:r>
        <w:rPr>
          <w:rFonts w:ascii="Arial" w:hAnsi="Arial" w:cs="Arial"/>
          <w:color w:val="000000"/>
          <w:shd w:val="clear" w:color="auto" w:fill="FFFFFF"/>
        </w:rPr>
        <w:t xml:space="preserve"> All-Met Division II men’s college basketball team announced Thursday by the Met Basketball Writers Association.</w:t>
      </w:r>
    </w:p>
    <w:p w14:paraId="10FFD7D7" w14:textId="77777777" w:rsidR="005129EB" w:rsidRDefault="005129EB" w:rsidP="005129EB">
      <w:pPr>
        <w:rPr>
          <w:rFonts w:ascii="Arial" w:hAnsi="Arial" w:cs="Arial"/>
          <w:color w:val="000000"/>
          <w:shd w:val="clear" w:color="auto" w:fill="FFFFFF"/>
        </w:rPr>
      </w:pPr>
    </w:p>
    <w:p w14:paraId="3F1400F1" w14:textId="77777777" w:rsidR="0043425A" w:rsidRPr="00B92547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FIRST TEAM</w:t>
      </w:r>
    </w:p>
    <w:p w14:paraId="7D74E434" w14:textId="77777777" w:rsidR="0043425A" w:rsidRPr="00B92547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Isayas Aris, Alliance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6-6, Sr., F</w:t>
      </w:r>
      <w:r>
        <w:rPr>
          <w:rFonts w:ascii="Arial" w:hAnsi="Arial" w:cs="Arial"/>
          <w:sz w:val="20"/>
          <w:szCs w:val="20"/>
        </w:rPr>
        <w:tab/>
        <w:t>Chicago, IL</w:t>
      </w:r>
    </w:p>
    <w:p w14:paraId="0863AA1C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Darnell Evans, Caldwell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6-0, Fr., G</w:t>
      </w:r>
      <w:r>
        <w:rPr>
          <w:rFonts w:ascii="Arial" w:hAnsi="Arial" w:cs="Arial"/>
          <w:sz w:val="20"/>
          <w:szCs w:val="20"/>
        </w:rPr>
        <w:tab/>
        <w:t>Deer Park, NY</w:t>
      </w:r>
    </w:p>
    <w:p w14:paraId="7281BA87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Darren Fergus, Molloy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6-1, So., G</w:t>
      </w:r>
      <w:r>
        <w:rPr>
          <w:rFonts w:ascii="Arial" w:hAnsi="Arial" w:cs="Arial"/>
          <w:sz w:val="20"/>
          <w:szCs w:val="20"/>
        </w:rPr>
        <w:tab/>
        <w:t>Freeport, NY</w:t>
      </w:r>
    </w:p>
    <w:p w14:paraId="75DDBC62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Andres Fulgencio, Bloomfield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6-2, So., G</w:t>
      </w:r>
      <w:r>
        <w:rPr>
          <w:rFonts w:ascii="Arial" w:hAnsi="Arial" w:cs="Arial"/>
          <w:sz w:val="20"/>
          <w:szCs w:val="20"/>
        </w:rPr>
        <w:tab/>
        <w:t>Englewood, NJ</w:t>
      </w:r>
    </w:p>
    <w:p w14:paraId="5690F8CE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DeVante Jamison, St. Thomas Aquinas</w:t>
      </w:r>
      <w:r>
        <w:rPr>
          <w:rFonts w:ascii="Arial" w:hAnsi="Arial" w:cs="Arial"/>
          <w:sz w:val="20"/>
          <w:szCs w:val="20"/>
        </w:rPr>
        <w:tab/>
        <w:t>5-8, Jr., G</w:t>
      </w:r>
      <w:r>
        <w:rPr>
          <w:rFonts w:ascii="Arial" w:hAnsi="Arial" w:cs="Arial"/>
          <w:sz w:val="20"/>
          <w:szCs w:val="20"/>
        </w:rPr>
        <w:tab/>
        <w:t>Dorchester, MA</w:t>
      </w:r>
    </w:p>
    <w:p w14:paraId="12A5E4C2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Wahaad Johnson, Dominican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6-0, Sr., G</w:t>
      </w:r>
      <w:r>
        <w:rPr>
          <w:rFonts w:ascii="Arial" w:hAnsi="Arial" w:cs="Arial"/>
          <w:sz w:val="20"/>
          <w:szCs w:val="20"/>
        </w:rPr>
        <w:tab/>
        <w:t>Brooklyn, NY</w:t>
      </w:r>
    </w:p>
    <w:p w14:paraId="0145ABDD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Brandon Powell, Pace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6-3, Sr., G</w:t>
      </w:r>
      <w:r>
        <w:rPr>
          <w:rFonts w:ascii="Arial" w:hAnsi="Arial" w:cs="Arial"/>
          <w:sz w:val="20"/>
          <w:szCs w:val="20"/>
        </w:rPr>
        <w:tab/>
        <w:t>Middletown, NY</w:t>
      </w:r>
    </w:p>
    <w:p w14:paraId="68DEF867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Ronnie Silva, Adelphi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5-9, Gr., G</w:t>
      </w:r>
      <w:r>
        <w:rPr>
          <w:rFonts w:ascii="Arial" w:hAnsi="Arial" w:cs="Arial"/>
          <w:sz w:val="20"/>
          <w:szCs w:val="20"/>
        </w:rPr>
        <w:tab/>
        <w:t>Nashua, NH</w:t>
      </w:r>
    </w:p>
    <w:p w14:paraId="4CEC6D52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</w:p>
    <w:p w14:paraId="252AC94B" w14:textId="77777777" w:rsidR="0043425A" w:rsidRPr="00507D7F" w:rsidRDefault="0043425A" w:rsidP="0043425A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SECOND TEAM</w:t>
      </w:r>
    </w:p>
    <w:p w14:paraId="7579084D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Tyler Carey, Queens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6-5, Sr., C</w:t>
      </w:r>
      <w:r>
        <w:rPr>
          <w:rFonts w:ascii="Arial" w:hAnsi="Arial" w:cs="Arial"/>
          <w:sz w:val="20"/>
          <w:szCs w:val="20"/>
        </w:rPr>
        <w:tab/>
        <w:t>Bay Shore, NY</w:t>
      </w:r>
    </w:p>
    <w:p w14:paraId="3F406BCE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Messiah Mallory, Staten Island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6-7, So., F</w:t>
      </w:r>
      <w:r>
        <w:rPr>
          <w:rFonts w:ascii="Arial" w:hAnsi="Arial" w:cs="Arial"/>
          <w:sz w:val="20"/>
          <w:szCs w:val="20"/>
        </w:rPr>
        <w:tab/>
        <w:t>Watervliet, NY</w:t>
      </w:r>
    </w:p>
    <w:p w14:paraId="2574A52A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Josh Morris, Bloomfield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6-7, Sr., F</w:t>
      </w:r>
      <w:r>
        <w:rPr>
          <w:rFonts w:ascii="Arial" w:hAnsi="Arial" w:cs="Arial"/>
          <w:sz w:val="20"/>
          <w:szCs w:val="20"/>
        </w:rPr>
        <w:tab/>
        <w:t>Ewing, NJ</w:t>
      </w:r>
    </w:p>
    <w:p w14:paraId="06F1023F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James Patterson, St. Thomas Aquinas</w:t>
      </w:r>
      <w:r>
        <w:rPr>
          <w:rFonts w:ascii="Arial" w:hAnsi="Arial" w:cs="Arial"/>
          <w:sz w:val="20"/>
          <w:szCs w:val="20"/>
        </w:rPr>
        <w:tab/>
        <w:t>6-7, Fr., G/F</w:t>
      </w:r>
      <w:r>
        <w:rPr>
          <w:rFonts w:ascii="Arial" w:hAnsi="Arial" w:cs="Arial"/>
          <w:sz w:val="20"/>
          <w:szCs w:val="20"/>
        </w:rPr>
        <w:tab/>
        <w:t>Richmond, VA</w:t>
      </w:r>
    </w:p>
    <w:p w14:paraId="66EFD106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Bryan Powell, Pace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6-6, Gr., F</w:t>
      </w:r>
      <w:r>
        <w:rPr>
          <w:rFonts w:ascii="Arial" w:hAnsi="Arial" w:cs="Arial"/>
          <w:sz w:val="20"/>
          <w:szCs w:val="20"/>
        </w:rPr>
        <w:tab/>
        <w:t>Middletown, NY</w:t>
      </w:r>
    </w:p>
    <w:p w14:paraId="1932BE7B" w14:textId="77777777" w:rsidR="0043425A" w:rsidRDefault="0043425A" w:rsidP="0043425A">
      <w:pPr>
        <w:rPr>
          <w:rFonts w:ascii="Arial" w:hAnsi="Arial" w:cs="Arial"/>
          <w:sz w:val="20"/>
          <w:szCs w:val="20"/>
        </w:rPr>
      </w:pPr>
    </w:p>
    <w:p w14:paraId="4AC22C5B" w14:textId="77777777" w:rsidR="0043425A" w:rsidRPr="000E6FCE" w:rsidRDefault="0043425A" w:rsidP="0043425A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Player of the Year: Darren Fergus, Molloy</w:t>
      </w:r>
    </w:p>
    <w:p w14:paraId="162C7754" w14:textId="77777777" w:rsidR="0043425A" w:rsidRDefault="0043425A" w:rsidP="0043425A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Co-Coach of the Year: Matt Capell, St. Thomas Aquinas</w:t>
      </w:r>
    </w:p>
    <w:p w14:paraId="42EA83F1" w14:textId="77777777" w:rsidR="0043425A" w:rsidRPr="000E6FCE" w:rsidRDefault="0043425A" w:rsidP="0043425A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Co-Coach of the Year: Dean Johnson, Caldwell</w:t>
      </w:r>
    </w:p>
    <w:p w14:paraId="65F8103B" w14:textId="77777777" w:rsidR="005129EB" w:rsidRDefault="005129EB" w:rsidP="005129EB">
      <w:pPr>
        <w:rPr>
          <w:rFonts w:ascii="Arial" w:hAnsi="Arial" w:cs="Arial"/>
        </w:rPr>
      </w:pPr>
    </w:p>
    <w:p w14:paraId="78938DB5" w14:textId="77777777" w:rsidR="005129EB" w:rsidRPr="00351D60" w:rsidRDefault="005129EB" w:rsidP="005129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ED7D31" w:themeColor="accent2"/>
          <w:sz w:val="28"/>
          <w:szCs w:val="28"/>
        </w:rPr>
      </w:pPr>
      <w:r w:rsidRPr="00351D60">
        <w:rPr>
          <w:rFonts w:ascii="Arial" w:hAnsi="Arial" w:cs="Arial"/>
          <w:b/>
          <w:bCs/>
          <w:color w:val="ED7D31" w:themeColor="accent2"/>
          <w:sz w:val="28"/>
          <w:szCs w:val="28"/>
        </w:rPr>
        <w:t xml:space="preserve">--- </w:t>
      </w:r>
      <w:hyperlink r:id="rId6" w:history="1">
        <w:r w:rsidRPr="00351D60">
          <w:rPr>
            <w:rStyle w:val="Hyperlink"/>
            <w:rFonts w:ascii="Arial" w:hAnsi="Arial" w:cs="Arial"/>
            <w:b/>
            <w:bCs/>
            <w:color w:val="ED7D31" w:themeColor="accent2"/>
            <w:sz w:val="28"/>
            <w:szCs w:val="28"/>
          </w:rPr>
          <w:t>www.metbasketballwriters.org</w:t>
        </w:r>
      </w:hyperlink>
      <w:r w:rsidRPr="00351D60">
        <w:rPr>
          <w:rFonts w:ascii="Arial" w:hAnsi="Arial" w:cs="Arial"/>
          <w:b/>
          <w:bCs/>
          <w:color w:val="ED7D31" w:themeColor="accent2"/>
          <w:sz w:val="28"/>
          <w:szCs w:val="28"/>
        </w:rPr>
        <w:t xml:space="preserve"> ---</w:t>
      </w:r>
    </w:p>
    <w:p w14:paraId="4FB056A2" w14:textId="77777777" w:rsidR="005129EB" w:rsidRDefault="005129EB" w:rsidP="005129EB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3AF864AF" w14:textId="77777777" w:rsidR="005129EB" w:rsidRDefault="005129EB" w:rsidP="005129EB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FFI:</w:t>
      </w:r>
      <w:r>
        <w:rPr>
          <w:rFonts w:ascii="Arial" w:hAnsi="Arial" w:cs="Arial"/>
          <w:color w:val="000000"/>
        </w:rPr>
        <w:tab/>
        <w:t>Chuck Stogel, MBWA</w:t>
      </w:r>
    </w:p>
    <w:p w14:paraId="663B73A0" w14:textId="77777777" w:rsidR="005129EB" w:rsidRDefault="005129EB" w:rsidP="005129EB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  <w:t>914-428-6111; chstogel@aol.com</w:t>
      </w:r>
    </w:p>
    <w:p w14:paraId="11CFAA1A" w14:textId="77777777" w:rsidR="005129EB" w:rsidRDefault="005129EB" w:rsidP="005129EB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66BD6D47" w14:textId="77777777" w:rsidR="005129EB" w:rsidRDefault="005129EB" w:rsidP="005129EB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14:paraId="33168ED1" w14:textId="77777777" w:rsidR="000E5486" w:rsidRDefault="000E5486"/>
    <w:sectPr w:rsidR="000E54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9EB"/>
    <w:rsid w:val="00035AA9"/>
    <w:rsid w:val="00035EDA"/>
    <w:rsid w:val="00052B31"/>
    <w:rsid w:val="00064A8F"/>
    <w:rsid w:val="000E5486"/>
    <w:rsid w:val="001B309E"/>
    <w:rsid w:val="001C088A"/>
    <w:rsid w:val="001D7E8E"/>
    <w:rsid w:val="002258FF"/>
    <w:rsid w:val="002864ED"/>
    <w:rsid w:val="002B71AB"/>
    <w:rsid w:val="00331BED"/>
    <w:rsid w:val="00342E9F"/>
    <w:rsid w:val="00351D60"/>
    <w:rsid w:val="003973FF"/>
    <w:rsid w:val="003D024F"/>
    <w:rsid w:val="003D7BD4"/>
    <w:rsid w:val="00426A92"/>
    <w:rsid w:val="0043425A"/>
    <w:rsid w:val="005129EB"/>
    <w:rsid w:val="00564711"/>
    <w:rsid w:val="00570D39"/>
    <w:rsid w:val="005846E5"/>
    <w:rsid w:val="005A1C88"/>
    <w:rsid w:val="00623018"/>
    <w:rsid w:val="006E0C84"/>
    <w:rsid w:val="00795F97"/>
    <w:rsid w:val="007B23B3"/>
    <w:rsid w:val="007E7011"/>
    <w:rsid w:val="00806A24"/>
    <w:rsid w:val="00822A4A"/>
    <w:rsid w:val="00833BB2"/>
    <w:rsid w:val="00851135"/>
    <w:rsid w:val="008F2247"/>
    <w:rsid w:val="008F5B76"/>
    <w:rsid w:val="0093146D"/>
    <w:rsid w:val="009430FE"/>
    <w:rsid w:val="009774A2"/>
    <w:rsid w:val="009B6215"/>
    <w:rsid w:val="009C68B2"/>
    <w:rsid w:val="00A259FD"/>
    <w:rsid w:val="00A410C1"/>
    <w:rsid w:val="00A71550"/>
    <w:rsid w:val="00A83526"/>
    <w:rsid w:val="00AC5CAE"/>
    <w:rsid w:val="00CC3B63"/>
    <w:rsid w:val="00CD0062"/>
    <w:rsid w:val="00CD5B81"/>
    <w:rsid w:val="00D30996"/>
    <w:rsid w:val="00D52F40"/>
    <w:rsid w:val="00E61CEE"/>
    <w:rsid w:val="00E67759"/>
    <w:rsid w:val="00ED6560"/>
    <w:rsid w:val="00F03428"/>
    <w:rsid w:val="00F22E44"/>
    <w:rsid w:val="00F23AC9"/>
    <w:rsid w:val="00F37DC9"/>
    <w:rsid w:val="00FA77F3"/>
    <w:rsid w:val="00FF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B0549"/>
  <w15:chartTrackingRefBased/>
  <w15:docId w15:val="{A16231EF-8FB2-4D3F-B0D2-03521EC2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9E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129E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129EB"/>
    <w:rPr>
      <w:i/>
      <w:iCs/>
    </w:rPr>
  </w:style>
  <w:style w:type="character" w:styleId="Strong">
    <w:name w:val="Strong"/>
    <w:basedOn w:val="DefaultParagraphFont"/>
    <w:uiPriority w:val="22"/>
    <w:qFormat/>
    <w:rsid w:val="005129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713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tbasketballwriters.org" TargetMode="External"/><Relationship Id="rId5" Type="http://schemas.openxmlformats.org/officeDocument/2006/relationships/hyperlink" Target="https://metbasketballwriters.org/sports/2014/2/5/DII_0205143251.aspx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810</Words>
  <Characters>4622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</dc:creator>
  <cp:keywords/>
  <dc:description/>
  <cp:lastModifiedBy>Charles</cp:lastModifiedBy>
  <cp:revision>58</cp:revision>
  <cp:lastPrinted>2023-04-18T17:04:00Z</cp:lastPrinted>
  <dcterms:created xsi:type="dcterms:W3CDTF">2023-04-18T12:45:00Z</dcterms:created>
  <dcterms:modified xsi:type="dcterms:W3CDTF">2023-04-18T17:15:00Z</dcterms:modified>
</cp:coreProperties>
</file>