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163D" w14:textId="20E20FB5" w:rsidR="00A6758D" w:rsidRDefault="00A6758D" w:rsidP="00D612FD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1B815BA9" wp14:editId="4CA6321E">
            <wp:extent cx="640080" cy="640080"/>
            <wp:effectExtent l="0" t="0" r="7620" b="7620"/>
            <wp:docPr id="3" name="Picture 3" descr="Ball and 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ll and Ne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1DC62" w14:textId="0704F6E3" w:rsidR="00D612FD" w:rsidRDefault="00D612FD" w:rsidP="00D612FD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Metropolitan Basketball</w:t>
      </w:r>
    </w:p>
    <w:p w14:paraId="7D504AF4" w14:textId="77777777" w:rsidR="00D612FD" w:rsidRDefault="00D612FD" w:rsidP="00D612F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Writers Association</w:t>
      </w:r>
    </w:p>
    <w:p w14:paraId="0C586B0E" w14:textId="77777777" w:rsidR="00D612FD" w:rsidRDefault="00D612FD" w:rsidP="00D612FD">
      <w:pPr>
        <w:jc w:val="center"/>
        <w:rPr>
          <w:rFonts w:ascii="Arial" w:hAnsi="Arial" w:cs="Arial"/>
          <w:color w:val="E36C0A"/>
          <w:sz w:val="20"/>
          <w:szCs w:val="20"/>
        </w:rPr>
      </w:pPr>
      <w:r>
        <w:rPr>
          <w:rFonts w:ascii="Arial" w:hAnsi="Arial" w:cs="Arial"/>
          <w:b/>
          <w:color w:val="E36C0A"/>
          <w:sz w:val="20"/>
          <w:szCs w:val="20"/>
        </w:rPr>
        <w:t>www.metbasketballwriters.org</w:t>
      </w:r>
    </w:p>
    <w:p w14:paraId="370FA7AB" w14:textId="77777777" w:rsidR="00D612FD" w:rsidRDefault="00D612FD" w:rsidP="00D612FD">
      <w:pPr>
        <w:rPr>
          <w:rFonts w:ascii="Arial" w:hAnsi="Arial" w:cs="Arial"/>
        </w:rPr>
      </w:pPr>
    </w:p>
    <w:p w14:paraId="6EA00BB5" w14:textId="77777777" w:rsidR="00D612FD" w:rsidRDefault="00D612FD" w:rsidP="00D612FD">
      <w:pPr>
        <w:rPr>
          <w:rFonts w:ascii="Arial" w:hAnsi="Arial" w:cs="Arial"/>
        </w:rPr>
      </w:pPr>
      <w:r>
        <w:rPr>
          <w:rFonts w:ascii="Arial" w:hAnsi="Arial" w:cs="Arial"/>
        </w:rPr>
        <w:t>FOR IMMEDIATE RELEASE</w:t>
      </w:r>
    </w:p>
    <w:p w14:paraId="0CEE0EA0" w14:textId="77777777" w:rsidR="00D612FD" w:rsidRDefault="00D612FD" w:rsidP="00D612FD">
      <w:pPr>
        <w:rPr>
          <w:rFonts w:ascii="Arial" w:hAnsi="Arial" w:cs="Arial"/>
        </w:rPr>
      </w:pPr>
    </w:p>
    <w:p w14:paraId="23B3CAF2" w14:textId="2D026617" w:rsidR="00D612FD" w:rsidRDefault="006569EA" w:rsidP="00D612FD">
      <w:pPr>
        <w:jc w:val="center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>Ericson, Lee, Cleary</w:t>
      </w:r>
      <w:r w:rsidR="00D612FD">
        <w:rPr>
          <w:rFonts w:ascii="Arial Black" w:hAnsi="Arial Black" w:cs="Arial"/>
          <w:sz w:val="28"/>
          <w:szCs w:val="28"/>
        </w:rPr>
        <w:t xml:space="preserve"> </w:t>
      </w:r>
      <w:r w:rsidR="00A10545">
        <w:rPr>
          <w:rFonts w:ascii="Arial Black" w:hAnsi="Arial Black" w:cs="Arial"/>
          <w:sz w:val="28"/>
          <w:szCs w:val="28"/>
        </w:rPr>
        <w:t>Earn</w:t>
      </w:r>
      <w:r w:rsidR="00FA3910">
        <w:rPr>
          <w:rFonts w:ascii="Arial Black" w:hAnsi="Arial Black" w:cs="Arial"/>
          <w:sz w:val="28"/>
          <w:szCs w:val="28"/>
        </w:rPr>
        <w:t xml:space="preserve"> Top Honors</w:t>
      </w:r>
      <w:r w:rsidR="00D612FD">
        <w:rPr>
          <w:rFonts w:ascii="Arial Black" w:hAnsi="Arial Black" w:cs="Arial"/>
          <w:sz w:val="28"/>
          <w:szCs w:val="28"/>
        </w:rPr>
        <w:t xml:space="preserve"> </w:t>
      </w:r>
      <w:r w:rsidR="009971E6">
        <w:rPr>
          <w:rFonts w:ascii="Arial Black" w:hAnsi="Arial Black" w:cs="Arial"/>
          <w:sz w:val="28"/>
          <w:szCs w:val="28"/>
        </w:rPr>
        <w:t xml:space="preserve">in </w:t>
      </w:r>
      <w:r w:rsidR="00D612FD">
        <w:rPr>
          <w:rFonts w:ascii="Arial Black" w:hAnsi="Arial Black" w:cs="Arial"/>
          <w:sz w:val="28"/>
          <w:szCs w:val="28"/>
        </w:rPr>
        <w:t>All-Met WBB Div. II</w:t>
      </w:r>
    </w:p>
    <w:p w14:paraId="437D6FF1" w14:textId="77777777" w:rsidR="00D612FD" w:rsidRDefault="00D612FD" w:rsidP="00D612FD">
      <w:pPr>
        <w:rPr>
          <w:rFonts w:ascii="Arial" w:hAnsi="Arial" w:cs="Arial"/>
        </w:rPr>
      </w:pPr>
    </w:p>
    <w:p w14:paraId="3E3C5C13" w14:textId="378FE5DF" w:rsidR="00D612FD" w:rsidRDefault="00D612FD" w:rsidP="00D612FD">
      <w:pPr>
        <w:rPr>
          <w:rFonts w:ascii="Arial" w:eastAsia="Times New Roman" w:hAnsi="Arial" w:cs="Arial"/>
        </w:rPr>
      </w:pPr>
      <w:r w:rsidRPr="00617B6F">
        <w:rPr>
          <w:rFonts w:ascii="Arial" w:eastAsia="Times New Roman" w:hAnsi="Arial" w:cs="Arial"/>
        </w:rPr>
        <w:t xml:space="preserve">NEW YORK (April </w:t>
      </w:r>
      <w:r w:rsidR="00086B28">
        <w:rPr>
          <w:rFonts w:ascii="Arial" w:eastAsia="Times New Roman" w:hAnsi="Arial" w:cs="Arial"/>
        </w:rPr>
        <w:t>19</w:t>
      </w:r>
      <w:r w:rsidRPr="00617B6F">
        <w:rPr>
          <w:rFonts w:ascii="Arial" w:eastAsia="Times New Roman" w:hAnsi="Arial" w:cs="Arial"/>
        </w:rPr>
        <w:t>, 202</w:t>
      </w:r>
      <w:r w:rsidR="00086B28">
        <w:rPr>
          <w:rFonts w:ascii="Arial" w:eastAsia="Times New Roman" w:hAnsi="Arial" w:cs="Arial"/>
        </w:rPr>
        <w:t>3</w:t>
      </w:r>
      <w:r w:rsidRPr="00617B6F">
        <w:rPr>
          <w:rFonts w:ascii="Arial" w:eastAsia="Times New Roman" w:hAnsi="Arial" w:cs="Arial"/>
        </w:rPr>
        <w:t>)</w:t>
      </w:r>
      <w:r>
        <w:rPr>
          <w:rFonts w:ascii="Arial" w:eastAsia="Times New Roman" w:hAnsi="Arial" w:cs="Arial"/>
        </w:rPr>
        <w:t xml:space="preserve"> – </w:t>
      </w:r>
      <w:r w:rsidR="0089238F">
        <w:rPr>
          <w:rFonts w:ascii="Arial" w:eastAsia="Times New Roman" w:hAnsi="Arial" w:cs="Arial"/>
        </w:rPr>
        <w:t xml:space="preserve">Sarah Ericson of St. Thomas Aquinas and Briana Lee of </w:t>
      </w:r>
      <w:proofErr w:type="spellStart"/>
      <w:proofErr w:type="gramStart"/>
      <w:r w:rsidR="0089238F">
        <w:rPr>
          <w:rFonts w:ascii="Arial" w:eastAsia="Times New Roman" w:hAnsi="Arial" w:cs="Arial"/>
        </w:rPr>
        <w:t>Felician</w:t>
      </w:r>
      <w:proofErr w:type="spellEnd"/>
      <w:r w:rsidR="0089238F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 </w:t>
      </w:r>
      <w:r w:rsidR="0089238F">
        <w:rPr>
          <w:rFonts w:ascii="Arial" w:eastAsia="Times New Roman" w:hAnsi="Arial" w:cs="Arial"/>
        </w:rPr>
        <w:t>have</w:t>
      </w:r>
      <w:proofErr w:type="gramEnd"/>
      <w:r w:rsidR="0089238F">
        <w:rPr>
          <w:rFonts w:ascii="Arial" w:eastAsia="Times New Roman" w:hAnsi="Arial" w:cs="Arial"/>
        </w:rPr>
        <w:t xml:space="preserve"> been</w:t>
      </w:r>
      <w:r>
        <w:rPr>
          <w:rFonts w:ascii="Arial" w:eastAsia="Times New Roman" w:hAnsi="Arial" w:cs="Arial"/>
        </w:rPr>
        <w:t xml:space="preserve"> selected All-Met Division II women’s college basketball </w:t>
      </w:r>
      <w:r w:rsidR="0089238F">
        <w:rPr>
          <w:rFonts w:ascii="Arial" w:eastAsia="Times New Roman" w:hAnsi="Arial" w:cs="Arial"/>
        </w:rPr>
        <w:t>Co-</w:t>
      </w:r>
      <w:r>
        <w:rPr>
          <w:rFonts w:ascii="Arial" w:eastAsia="Times New Roman" w:hAnsi="Arial" w:cs="Arial"/>
        </w:rPr>
        <w:t>Player</w:t>
      </w:r>
      <w:r w:rsidR="0089238F">
        <w:rPr>
          <w:rFonts w:ascii="Arial" w:eastAsia="Times New Roman" w:hAnsi="Arial" w:cs="Arial"/>
        </w:rPr>
        <w:t>s</w:t>
      </w:r>
      <w:r>
        <w:rPr>
          <w:rFonts w:ascii="Arial" w:eastAsia="Times New Roman" w:hAnsi="Arial" w:cs="Arial"/>
        </w:rPr>
        <w:t xml:space="preserve"> of the Year for 202</w:t>
      </w:r>
      <w:r w:rsidR="0089238F">
        <w:rPr>
          <w:rFonts w:ascii="Arial" w:eastAsia="Times New Roman" w:hAnsi="Arial" w:cs="Arial"/>
        </w:rPr>
        <w:t>2</w:t>
      </w:r>
      <w:r>
        <w:rPr>
          <w:rFonts w:ascii="Arial" w:eastAsia="Times New Roman" w:hAnsi="Arial" w:cs="Arial"/>
        </w:rPr>
        <w:t>-2</w:t>
      </w:r>
      <w:r w:rsidR="0089238F">
        <w:rPr>
          <w:rFonts w:ascii="Arial" w:eastAsia="Times New Roman" w:hAnsi="Arial" w:cs="Arial"/>
        </w:rPr>
        <w:t>3</w:t>
      </w:r>
      <w:r>
        <w:rPr>
          <w:rFonts w:ascii="Arial" w:eastAsia="Times New Roman" w:hAnsi="Arial" w:cs="Arial"/>
        </w:rPr>
        <w:t xml:space="preserve"> as announced Wednesday by the Met Basketball Writers Association.</w:t>
      </w:r>
    </w:p>
    <w:p w14:paraId="2CA5117B" w14:textId="77777777" w:rsidR="00D612FD" w:rsidRDefault="00D612FD" w:rsidP="00D612FD">
      <w:pPr>
        <w:rPr>
          <w:rFonts w:ascii="Arial" w:eastAsia="Times New Roman" w:hAnsi="Arial" w:cs="Arial"/>
        </w:rPr>
      </w:pPr>
    </w:p>
    <w:p w14:paraId="539C6796" w14:textId="2617835F" w:rsidR="00D612FD" w:rsidRDefault="008A5C13" w:rsidP="00D612F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Bill Cleary of S</w:t>
      </w:r>
      <w:r w:rsidR="00EC4FE6">
        <w:rPr>
          <w:rFonts w:ascii="Arial" w:eastAsia="Times New Roman" w:hAnsi="Arial" w:cs="Arial"/>
        </w:rPr>
        <w:t>t. Thomas Aquinas</w:t>
      </w:r>
      <w:r w:rsidR="00D612FD">
        <w:rPr>
          <w:rFonts w:ascii="Arial" w:eastAsia="Times New Roman" w:hAnsi="Arial" w:cs="Arial"/>
        </w:rPr>
        <w:t xml:space="preserve"> was named Coach of the Year.</w:t>
      </w:r>
    </w:p>
    <w:p w14:paraId="323EBF68" w14:textId="77777777" w:rsidR="00D612FD" w:rsidRDefault="00D612FD" w:rsidP="00D612FD">
      <w:pPr>
        <w:rPr>
          <w:rFonts w:ascii="Arial" w:eastAsia="Times New Roman" w:hAnsi="Arial" w:cs="Arial"/>
        </w:rPr>
      </w:pPr>
    </w:p>
    <w:p w14:paraId="2C41D16C" w14:textId="35B5C897" w:rsidR="00D612FD" w:rsidRDefault="00D612FD" w:rsidP="00D612F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The rest of the All-Met First Team:</w:t>
      </w:r>
      <w:r w:rsidR="00EC4FE6">
        <w:rPr>
          <w:rFonts w:ascii="Arial" w:eastAsia="Times New Roman" w:hAnsi="Arial" w:cs="Arial"/>
        </w:rPr>
        <w:t xml:space="preserve"> </w:t>
      </w:r>
      <w:proofErr w:type="spellStart"/>
      <w:r w:rsidR="00CB00A3">
        <w:rPr>
          <w:rFonts w:ascii="Arial" w:eastAsia="Times New Roman" w:hAnsi="Arial" w:cs="Arial"/>
        </w:rPr>
        <w:t>Ty’Zhea</w:t>
      </w:r>
      <w:proofErr w:type="spellEnd"/>
      <w:r w:rsidR="00CB00A3">
        <w:rPr>
          <w:rFonts w:ascii="Arial" w:eastAsia="Times New Roman" w:hAnsi="Arial" w:cs="Arial"/>
        </w:rPr>
        <w:t xml:space="preserve"> Hawkins, Adelphi; </w:t>
      </w:r>
      <w:r w:rsidR="00EC4FE6">
        <w:rPr>
          <w:rFonts w:ascii="Arial" w:eastAsia="Times New Roman" w:hAnsi="Arial" w:cs="Arial"/>
        </w:rPr>
        <w:t xml:space="preserve">Erin Leary, St. Thomas Aquinas; </w:t>
      </w:r>
      <w:r w:rsidR="005B08AF">
        <w:rPr>
          <w:rFonts w:ascii="Arial" w:eastAsia="Times New Roman" w:hAnsi="Arial" w:cs="Arial"/>
        </w:rPr>
        <w:t xml:space="preserve">Tanasha Mills, Dominican; Casey O’Shaughnessy, Caldwell; </w:t>
      </w:r>
      <w:r w:rsidR="00646624">
        <w:rPr>
          <w:rFonts w:ascii="Arial" w:eastAsia="Times New Roman" w:hAnsi="Arial" w:cs="Arial"/>
        </w:rPr>
        <w:t>Katie Wall, Mercy.</w:t>
      </w:r>
    </w:p>
    <w:p w14:paraId="740BF180" w14:textId="77777777" w:rsidR="00D612FD" w:rsidRDefault="00D612FD" w:rsidP="00D612FD">
      <w:pPr>
        <w:rPr>
          <w:rFonts w:ascii="Arial" w:eastAsia="Times New Roman" w:hAnsi="Arial" w:cs="Arial"/>
        </w:rPr>
      </w:pPr>
    </w:p>
    <w:p w14:paraId="093CB077" w14:textId="1A1D0175" w:rsidR="00D612FD" w:rsidRDefault="00D612FD" w:rsidP="00D612F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The All-Met Second Team:</w:t>
      </w:r>
      <w:r w:rsidR="00B9397B">
        <w:rPr>
          <w:rFonts w:ascii="Arial" w:eastAsia="Times New Roman" w:hAnsi="Arial" w:cs="Arial"/>
        </w:rPr>
        <w:t xml:space="preserve"> </w:t>
      </w:r>
      <w:proofErr w:type="spellStart"/>
      <w:r w:rsidR="005C2526">
        <w:rPr>
          <w:rFonts w:ascii="Arial" w:eastAsia="Times New Roman" w:hAnsi="Arial" w:cs="Arial"/>
        </w:rPr>
        <w:t>Jenalyse</w:t>
      </w:r>
      <w:proofErr w:type="spellEnd"/>
      <w:r w:rsidR="005C2526">
        <w:rPr>
          <w:rFonts w:ascii="Arial" w:eastAsia="Times New Roman" w:hAnsi="Arial" w:cs="Arial"/>
        </w:rPr>
        <w:t xml:space="preserve"> Alarcon, Staten Island; </w:t>
      </w:r>
      <w:proofErr w:type="spellStart"/>
      <w:r w:rsidR="00CA64C7">
        <w:rPr>
          <w:rFonts w:ascii="Arial" w:eastAsia="Times New Roman" w:hAnsi="Arial" w:cs="Arial"/>
        </w:rPr>
        <w:t>Taysha</w:t>
      </w:r>
      <w:proofErr w:type="spellEnd"/>
      <w:r w:rsidR="00CA64C7">
        <w:rPr>
          <w:rFonts w:ascii="Arial" w:eastAsia="Times New Roman" w:hAnsi="Arial" w:cs="Arial"/>
        </w:rPr>
        <w:t xml:space="preserve"> Bender, Mercy; Brianna Davis, Queens; Lauren Hackett, Pace; Alexis Suarez, Dominican</w:t>
      </w:r>
      <w:r>
        <w:rPr>
          <w:rFonts w:ascii="Arial" w:eastAsia="Times New Roman" w:hAnsi="Arial" w:cs="Arial"/>
        </w:rPr>
        <w:t>.</w:t>
      </w:r>
    </w:p>
    <w:p w14:paraId="784A8D88" w14:textId="77777777" w:rsidR="00D612FD" w:rsidRDefault="00D612FD" w:rsidP="00D612FD">
      <w:pPr>
        <w:rPr>
          <w:rFonts w:ascii="Arial" w:eastAsia="Times New Roman" w:hAnsi="Arial" w:cs="Arial"/>
        </w:rPr>
      </w:pPr>
    </w:p>
    <w:p w14:paraId="0D3C20A0" w14:textId="77777777" w:rsidR="001E2A2A" w:rsidRDefault="001E2A2A" w:rsidP="001E2A2A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 xml:space="preserve">The 2022-23 All-Met teams will be honored at the 90th MBWA Haggerty Awards dinner on Thursday, April 27, at the Sleepy Hollow Hotel &amp; Conference Center in Tarrytown, NY. </w:t>
      </w:r>
      <w:r>
        <w:rPr>
          <w:rFonts w:ascii="Arial" w:hAnsi="Arial" w:cs="Arial"/>
        </w:rPr>
        <w:t>The Haggerty dinner is the longest running, media-managed college basketball awards program in the United States.</w:t>
      </w:r>
    </w:p>
    <w:p w14:paraId="56BC4236" w14:textId="77777777" w:rsidR="001E2A2A" w:rsidRDefault="001E2A2A" w:rsidP="001E2A2A">
      <w:pPr>
        <w:rPr>
          <w:rFonts w:ascii="Arial" w:hAnsi="Arial" w:cs="Arial"/>
        </w:rPr>
      </w:pPr>
    </w:p>
    <w:p w14:paraId="53B9D072" w14:textId="722D1812" w:rsidR="00C46E73" w:rsidRDefault="00495683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5-7 sophomore guard from Norwich, CT, Ericson --- who also was </w:t>
      </w:r>
      <w:r w:rsidR="00C46E73">
        <w:rPr>
          <w:rFonts w:ascii="Arial" w:hAnsi="Arial" w:cs="Arial"/>
        </w:rPr>
        <w:t>selected</w:t>
      </w:r>
      <w:r>
        <w:rPr>
          <w:rFonts w:ascii="Arial" w:hAnsi="Arial" w:cs="Arial"/>
        </w:rPr>
        <w:t xml:space="preserve"> the East Coast Conference player of the year --- </w:t>
      </w:r>
      <w:r w:rsidR="00C46E73">
        <w:rPr>
          <w:rFonts w:ascii="Arial" w:hAnsi="Arial" w:cs="Arial"/>
        </w:rPr>
        <w:t xml:space="preserve">led the Spartans (21-9, 12-4) to an at-large </w:t>
      </w:r>
      <w:r w:rsidR="00F6231B">
        <w:rPr>
          <w:rFonts w:ascii="Arial" w:hAnsi="Arial" w:cs="Arial"/>
        </w:rPr>
        <w:t>b</w:t>
      </w:r>
      <w:r w:rsidR="00C46E73">
        <w:rPr>
          <w:rFonts w:ascii="Arial" w:hAnsi="Arial" w:cs="Arial"/>
        </w:rPr>
        <w:t>id in the NCAA Tournament.</w:t>
      </w:r>
    </w:p>
    <w:p w14:paraId="03D31C0C" w14:textId="77777777" w:rsidR="00C46E73" w:rsidRDefault="00C46E73" w:rsidP="00D612FD">
      <w:pPr>
        <w:rPr>
          <w:rFonts w:ascii="Arial" w:hAnsi="Arial" w:cs="Arial"/>
        </w:rPr>
      </w:pPr>
    </w:p>
    <w:p w14:paraId="41349C3B" w14:textId="3B8C4B33" w:rsidR="00D612FD" w:rsidRDefault="00C46E73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Additionally named to the All-ECC First Team and the D2CCA All-Region First Team, Ericson ranked second in the conference in rebounds per game (9.7, tops on the team), </w:t>
      </w:r>
      <w:r w:rsidR="00DA6038">
        <w:rPr>
          <w:rFonts w:ascii="Arial" w:hAnsi="Arial" w:cs="Arial"/>
        </w:rPr>
        <w:t xml:space="preserve">fourth in 3-point shooting percentage (36.7%), and fifth in both scoring (12.5) and steals (1.9) per game. </w:t>
      </w:r>
      <w:r w:rsidR="00D750CC">
        <w:rPr>
          <w:rFonts w:ascii="Arial" w:hAnsi="Arial" w:cs="Arial"/>
        </w:rPr>
        <w:t>She shot 40.4% from the floor overall and 82.5% at the free throw line.</w:t>
      </w:r>
    </w:p>
    <w:p w14:paraId="46B24637" w14:textId="77777777" w:rsidR="00D750CC" w:rsidRDefault="00D750CC" w:rsidP="00D612FD">
      <w:pPr>
        <w:rPr>
          <w:rFonts w:ascii="Arial" w:hAnsi="Arial" w:cs="Arial"/>
        </w:rPr>
      </w:pPr>
    </w:p>
    <w:p w14:paraId="6DEF0F0F" w14:textId="3857062E" w:rsidR="00D750CC" w:rsidRDefault="00A5016C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 All-Met Second Team pick in 2022, when she also </w:t>
      </w:r>
      <w:r w:rsidR="00F6231B">
        <w:rPr>
          <w:rFonts w:ascii="Arial" w:hAnsi="Arial" w:cs="Arial"/>
        </w:rPr>
        <w:t>was honored as</w:t>
      </w:r>
      <w:r>
        <w:rPr>
          <w:rFonts w:ascii="Arial" w:hAnsi="Arial" w:cs="Arial"/>
        </w:rPr>
        <w:t xml:space="preserve"> the ECC rookie of the year, in two seasons at STAC Ericson has posted </w:t>
      </w:r>
      <w:r w:rsidR="002171EA">
        <w:rPr>
          <w:rFonts w:ascii="Arial" w:hAnsi="Arial" w:cs="Arial"/>
        </w:rPr>
        <w:t>665 points, 465 rebounds, 197 assists and 83 steals.</w:t>
      </w:r>
    </w:p>
    <w:p w14:paraId="7C1D3718" w14:textId="77777777" w:rsidR="002171EA" w:rsidRDefault="002171EA" w:rsidP="00D612FD">
      <w:pPr>
        <w:rPr>
          <w:rFonts w:ascii="Arial" w:hAnsi="Arial" w:cs="Arial"/>
        </w:rPr>
      </w:pPr>
    </w:p>
    <w:p w14:paraId="7646BFFA" w14:textId="27CD3FC0" w:rsidR="002171EA" w:rsidRDefault="00DC22DE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5-8 junior guard/forward from Jersey City, NJ, Lee --- </w:t>
      </w:r>
      <w:r w:rsidR="00604A70">
        <w:rPr>
          <w:rFonts w:ascii="Arial" w:hAnsi="Arial" w:cs="Arial"/>
        </w:rPr>
        <w:t xml:space="preserve">who also was named to the </w:t>
      </w:r>
      <w:r w:rsidR="0087757C">
        <w:rPr>
          <w:rFonts w:ascii="Arial" w:hAnsi="Arial" w:cs="Arial"/>
        </w:rPr>
        <w:t>MBWA All-Met</w:t>
      </w:r>
      <w:r w:rsidR="00C06657">
        <w:rPr>
          <w:rFonts w:ascii="Arial" w:hAnsi="Arial" w:cs="Arial"/>
        </w:rPr>
        <w:t xml:space="preserve"> First Team in both 2021 and 2022</w:t>
      </w:r>
      <w:r w:rsidR="00604A70">
        <w:rPr>
          <w:rFonts w:ascii="Arial" w:hAnsi="Arial" w:cs="Arial"/>
        </w:rPr>
        <w:t xml:space="preserve">--- </w:t>
      </w:r>
      <w:r w:rsidR="0087757C">
        <w:rPr>
          <w:rFonts w:ascii="Arial" w:hAnsi="Arial" w:cs="Arial"/>
        </w:rPr>
        <w:t>led the Golden</w:t>
      </w:r>
      <w:r w:rsidR="009C3C71">
        <w:rPr>
          <w:rFonts w:ascii="Arial" w:hAnsi="Arial" w:cs="Arial"/>
        </w:rPr>
        <w:t xml:space="preserve"> Falcons (11-15, 8-10)</w:t>
      </w:r>
      <w:r w:rsidR="00AC778C">
        <w:rPr>
          <w:rFonts w:ascii="Arial" w:hAnsi="Arial" w:cs="Arial"/>
        </w:rPr>
        <w:t xml:space="preserve"> with 19.0 points and 11.9 rebounds per game. The </w:t>
      </w:r>
      <w:r w:rsidR="00544FAD">
        <w:rPr>
          <w:rFonts w:ascii="Arial" w:hAnsi="Arial" w:cs="Arial"/>
        </w:rPr>
        <w:t>rebounding average</w:t>
      </w:r>
      <w:r w:rsidR="00AC778C">
        <w:rPr>
          <w:rFonts w:ascii="Arial" w:hAnsi="Arial" w:cs="Arial"/>
        </w:rPr>
        <w:t xml:space="preserve"> placed her sixth-best in the nation in </w:t>
      </w:r>
      <w:r w:rsidR="00544FAD">
        <w:rPr>
          <w:rFonts w:ascii="Arial" w:hAnsi="Arial" w:cs="Arial"/>
        </w:rPr>
        <w:t>D</w:t>
      </w:r>
      <w:r w:rsidR="00AC778C">
        <w:rPr>
          <w:rFonts w:ascii="Arial" w:hAnsi="Arial" w:cs="Arial"/>
        </w:rPr>
        <w:t>ivision II.</w:t>
      </w:r>
    </w:p>
    <w:p w14:paraId="5FFB9602" w14:textId="77777777" w:rsidR="00AC778C" w:rsidRDefault="00AC778C" w:rsidP="00D612FD">
      <w:pPr>
        <w:rPr>
          <w:rFonts w:ascii="Arial" w:hAnsi="Arial" w:cs="Arial"/>
        </w:rPr>
      </w:pPr>
    </w:p>
    <w:p w14:paraId="6A6BF6F6" w14:textId="13AA40BD" w:rsidR="00AC778C" w:rsidRDefault="00DF03DD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Racking up a career-high 438 points during the season, Lee </w:t>
      </w:r>
      <w:r w:rsidR="00477980">
        <w:rPr>
          <w:rFonts w:ascii="Arial" w:hAnsi="Arial" w:cs="Arial"/>
        </w:rPr>
        <w:t xml:space="preserve">shot 46.0% from the field, 33.7% from beyond the arc and </w:t>
      </w:r>
      <w:r w:rsidR="00282497">
        <w:rPr>
          <w:rFonts w:ascii="Arial" w:hAnsi="Arial" w:cs="Arial"/>
        </w:rPr>
        <w:t>81.9% at the free throw line.</w:t>
      </w:r>
    </w:p>
    <w:p w14:paraId="7316EF62" w14:textId="77777777" w:rsidR="00282497" w:rsidRDefault="00282497" w:rsidP="00D612FD">
      <w:pPr>
        <w:rPr>
          <w:rFonts w:ascii="Arial" w:hAnsi="Arial" w:cs="Arial"/>
        </w:rPr>
      </w:pPr>
    </w:p>
    <w:p w14:paraId="29F149E2" w14:textId="1386F19C" w:rsidR="00282497" w:rsidRDefault="006A377F" w:rsidP="00D612F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Additionally </w:t>
      </w:r>
      <w:r w:rsidR="007158C4">
        <w:rPr>
          <w:rFonts w:ascii="Arial" w:hAnsi="Arial" w:cs="Arial"/>
        </w:rPr>
        <w:t xml:space="preserve">gathering accolades as both an All-CACC and D2CCA All-Region First Team selection, </w:t>
      </w:r>
      <w:r w:rsidR="004A5FF8">
        <w:rPr>
          <w:rFonts w:ascii="Arial" w:hAnsi="Arial" w:cs="Arial"/>
        </w:rPr>
        <w:t>Lee</w:t>
      </w:r>
      <w:r w:rsidR="007158C4">
        <w:rPr>
          <w:rFonts w:ascii="Arial" w:hAnsi="Arial" w:cs="Arial"/>
        </w:rPr>
        <w:t xml:space="preserve"> now has 1,397 collegiate career points while </w:t>
      </w:r>
      <w:r w:rsidR="00EB4F17">
        <w:rPr>
          <w:rFonts w:ascii="Arial" w:hAnsi="Arial" w:cs="Arial"/>
        </w:rPr>
        <w:t>hauling in</w:t>
      </w:r>
      <w:r w:rsidR="007158C4">
        <w:rPr>
          <w:rFonts w:ascii="Arial" w:hAnsi="Arial" w:cs="Arial"/>
        </w:rPr>
        <w:t xml:space="preserve"> a school-record 882 career rebounds.</w:t>
      </w:r>
    </w:p>
    <w:p w14:paraId="0D8BF068" w14:textId="77777777" w:rsidR="00D612FD" w:rsidRDefault="00D612FD" w:rsidP="00D612FD">
      <w:pPr>
        <w:rPr>
          <w:rFonts w:ascii="Arial" w:hAnsi="Arial" w:cs="Arial"/>
        </w:rPr>
      </w:pPr>
    </w:p>
    <w:p w14:paraId="17F3A4CF" w14:textId="517FA9FF" w:rsidR="00183408" w:rsidRDefault="0056157E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just his second </w:t>
      </w:r>
      <w:r w:rsidR="00D22D5C">
        <w:rPr>
          <w:rFonts w:ascii="Arial" w:hAnsi="Arial" w:cs="Arial"/>
        </w:rPr>
        <w:t>year</w:t>
      </w:r>
      <w:r>
        <w:rPr>
          <w:rFonts w:ascii="Arial" w:hAnsi="Arial" w:cs="Arial"/>
        </w:rPr>
        <w:t xml:space="preserve"> overseeing the women’s basketball team at STAC</w:t>
      </w:r>
      <w:r w:rsidR="009513E0">
        <w:rPr>
          <w:rFonts w:ascii="Arial" w:hAnsi="Arial" w:cs="Arial"/>
        </w:rPr>
        <w:t xml:space="preserve"> --- in addition to serving as assistant athletic director ---</w:t>
      </w:r>
      <w:r>
        <w:rPr>
          <w:rFonts w:ascii="Arial" w:hAnsi="Arial" w:cs="Arial"/>
        </w:rPr>
        <w:t xml:space="preserve"> Cleary</w:t>
      </w:r>
      <w:r w:rsidR="005338F2">
        <w:rPr>
          <w:rFonts w:ascii="Arial" w:hAnsi="Arial" w:cs="Arial"/>
        </w:rPr>
        <w:t xml:space="preserve"> guided the Spartans from a 14-15 overall record in 2021-22 to a 21-9 finish this past </w:t>
      </w:r>
      <w:r w:rsidR="00D22D5C">
        <w:rPr>
          <w:rFonts w:ascii="Arial" w:hAnsi="Arial" w:cs="Arial"/>
        </w:rPr>
        <w:t>season</w:t>
      </w:r>
      <w:r w:rsidR="005338F2">
        <w:rPr>
          <w:rFonts w:ascii="Arial" w:hAnsi="Arial" w:cs="Arial"/>
        </w:rPr>
        <w:t>.</w:t>
      </w:r>
      <w:r w:rsidR="00D22D5C">
        <w:rPr>
          <w:rFonts w:ascii="Arial" w:hAnsi="Arial" w:cs="Arial"/>
        </w:rPr>
        <w:t xml:space="preserve"> </w:t>
      </w:r>
      <w:r w:rsidR="009513E0">
        <w:rPr>
          <w:rFonts w:ascii="Arial" w:hAnsi="Arial" w:cs="Arial"/>
        </w:rPr>
        <w:t>St. Thomas Aquinas</w:t>
      </w:r>
      <w:r w:rsidR="005743CA">
        <w:rPr>
          <w:rFonts w:ascii="Arial" w:hAnsi="Arial" w:cs="Arial"/>
        </w:rPr>
        <w:t>, which was 12-4 in the ECC,</w:t>
      </w:r>
      <w:r w:rsidR="009513E0">
        <w:rPr>
          <w:rFonts w:ascii="Arial" w:hAnsi="Arial" w:cs="Arial"/>
        </w:rPr>
        <w:t xml:space="preserve"> advanced to the C</w:t>
      </w:r>
      <w:r w:rsidR="005743CA">
        <w:rPr>
          <w:rFonts w:ascii="Arial" w:hAnsi="Arial" w:cs="Arial"/>
        </w:rPr>
        <w:t>onference</w:t>
      </w:r>
      <w:r w:rsidR="009513E0">
        <w:rPr>
          <w:rFonts w:ascii="Arial" w:hAnsi="Arial" w:cs="Arial"/>
        </w:rPr>
        <w:t xml:space="preserve"> Tournament final and subsequently earned an at-large bid to the NCAA Tournament.</w:t>
      </w:r>
    </w:p>
    <w:p w14:paraId="25E5E6DD" w14:textId="77777777" w:rsidR="009513E0" w:rsidRDefault="009513E0" w:rsidP="00D612FD">
      <w:pPr>
        <w:rPr>
          <w:rFonts w:ascii="Arial" w:hAnsi="Arial" w:cs="Arial"/>
        </w:rPr>
      </w:pPr>
    </w:p>
    <w:p w14:paraId="5F49C052" w14:textId="1DD98E3A" w:rsidR="009513E0" w:rsidRDefault="0093537C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Spartans offense was ranked third in the ECC </w:t>
      </w:r>
      <w:r w:rsidR="008E3FE0">
        <w:rPr>
          <w:rFonts w:ascii="Arial" w:hAnsi="Arial" w:cs="Arial"/>
        </w:rPr>
        <w:t>with 66.1 points per game and second in defense, allowing just 58.0 points per game.</w:t>
      </w:r>
    </w:p>
    <w:p w14:paraId="1FE6CD34" w14:textId="77777777" w:rsidR="008E3FE0" w:rsidRDefault="008E3FE0" w:rsidP="00D612FD">
      <w:pPr>
        <w:rPr>
          <w:rFonts w:ascii="Arial" w:hAnsi="Arial" w:cs="Arial"/>
        </w:rPr>
      </w:pPr>
    </w:p>
    <w:p w14:paraId="643A7B81" w14:textId="51BF1B99" w:rsidR="008E3FE0" w:rsidRDefault="008E3FE0" w:rsidP="00D612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Prior to joining STAC, Cleary was head coach at Colgate, </w:t>
      </w:r>
      <w:proofErr w:type="gramStart"/>
      <w:r>
        <w:rPr>
          <w:rFonts w:ascii="Arial" w:hAnsi="Arial" w:cs="Arial"/>
        </w:rPr>
        <w:t>Bloomsburg</w:t>
      </w:r>
      <w:proofErr w:type="gramEnd"/>
      <w:r>
        <w:rPr>
          <w:rFonts w:ascii="Arial" w:hAnsi="Arial" w:cs="Arial"/>
        </w:rPr>
        <w:t xml:space="preserve"> and Wilmington. A native of Broomall, PA, he earned a </w:t>
      </w:r>
      <w:proofErr w:type="spellStart"/>
      <w:r>
        <w:rPr>
          <w:rFonts w:ascii="Arial" w:hAnsi="Arial" w:cs="Arial"/>
        </w:rPr>
        <w:t>Bachelors</w:t>
      </w:r>
      <w:proofErr w:type="spellEnd"/>
      <w:r>
        <w:rPr>
          <w:rFonts w:ascii="Arial" w:hAnsi="Arial" w:cs="Arial"/>
        </w:rPr>
        <w:t xml:space="preserve"> degree from Villanova in 1988 and a Master</w:t>
      </w:r>
      <w:r w:rsidR="005743CA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from Georgia State in 2002. He and his wife, Jackie, </w:t>
      </w:r>
      <w:r w:rsidR="00F6685D">
        <w:rPr>
          <w:rFonts w:ascii="Arial" w:hAnsi="Arial" w:cs="Arial"/>
        </w:rPr>
        <w:t xml:space="preserve">reside in Orangeburg, NY, and </w:t>
      </w:r>
      <w:r>
        <w:rPr>
          <w:rFonts w:ascii="Arial" w:hAnsi="Arial" w:cs="Arial"/>
        </w:rPr>
        <w:t>are the parents of sons Billy and Chase.</w:t>
      </w:r>
    </w:p>
    <w:p w14:paraId="05531103" w14:textId="77777777" w:rsidR="00183408" w:rsidRDefault="00183408" w:rsidP="00D612FD">
      <w:pPr>
        <w:rPr>
          <w:rFonts w:ascii="Arial" w:hAnsi="Arial" w:cs="Arial"/>
        </w:rPr>
      </w:pPr>
    </w:p>
    <w:p w14:paraId="4C929129" w14:textId="77777777" w:rsidR="00D612FD" w:rsidRDefault="00D612FD" w:rsidP="00D612FD">
      <w:pPr>
        <w:shd w:val="clear" w:color="auto" w:fill="FFFFFF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For a list of previous MBWA Division II women’s Players of the Year: https://metbasketballwriters.org/sports/2014/2/5/DII_0205141403.aspx</w:t>
      </w:r>
    </w:p>
    <w:p w14:paraId="2DD7A165" w14:textId="77777777" w:rsidR="00D612FD" w:rsidRDefault="00D612FD" w:rsidP="00D612FD">
      <w:pPr>
        <w:shd w:val="clear" w:color="auto" w:fill="FFFFFF"/>
        <w:rPr>
          <w:rFonts w:ascii="Arial" w:eastAsia="Times New Roman" w:hAnsi="Arial" w:cs="Arial"/>
          <w:color w:val="000000"/>
        </w:rPr>
      </w:pPr>
    </w:p>
    <w:p w14:paraId="44576ED1" w14:textId="77777777" w:rsidR="00D612FD" w:rsidRDefault="00D612FD" w:rsidP="00D612FD">
      <w:pPr>
        <w:shd w:val="clear" w:color="auto" w:fill="FFFFFF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For a list of previous MBWA Division II women’s Coaches of the Year: https://metbasketballwriters.org/sports/2014/2/5/DII_0205142319.aspx</w:t>
      </w:r>
    </w:p>
    <w:p w14:paraId="69431A92" w14:textId="77777777" w:rsidR="00D612FD" w:rsidRDefault="00D612FD" w:rsidP="00D612FD">
      <w:pPr>
        <w:shd w:val="clear" w:color="auto" w:fill="FFFFFF"/>
        <w:rPr>
          <w:rFonts w:ascii="Arial" w:eastAsia="Times New Roman" w:hAnsi="Arial" w:cs="Arial"/>
          <w:color w:val="000000"/>
        </w:rPr>
      </w:pPr>
    </w:p>
    <w:p w14:paraId="4E5F3A4A" w14:textId="77777777" w:rsidR="00D612FD" w:rsidRDefault="00D612FD" w:rsidP="00D612FD">
      <w:pPr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SUMMARY</w:t>
      </w:r>
    </w:p>
    <w:p w14:paraId="364C0E43" w14:textId="77777777" w:rsidR="00D612FD" w:rsidRDefault="00D612FD" w:rsidP="00D612FD">
      <w:pPr>
        <w:rPr>
          <w:rFonts w:ascii="Arial" w:eastAsia="Times New Roman" w:hAnsi="Arial" w:cs="Arial"/>
        </w:rPr>
      </w:pPr>
    </w:p>
    <w:p w14:paraId="1ECBF0F7" w14:textId="4E07375F" w:rsidR="00D612FD" w:rsidRDefault="00D612FD" w:rsidP="00D612FD">
      <w:pPr>
        <w:rPr>
          <w:rFonts w:ascii="Arial" w:eastAsia="Times New Roman" w:hAnsi="Arial" w:cs="Arial"/>
        </w:rPr>
      </w:pPr>
      <w:r w:rsidRPr="00C447C5">
        <w:rPr>
          <w:rFonts w:ascii="Arial" w:eastAsia="Times New Roman" w:hAnsi="Arial" w:cs="Arial"/>
        </w:rPr>
        <w:t xml:space="preserve">NEW YORK (April </w:t>
      </w:r>
      <w:r w:rsidR="00C447C5">
        <w:rPr>
          <w:rFonts w:ascii="Arial" w:eastAsia="Times New Roman" w:hAnsi="Arial" w:cs="Arial"/>
        </w:rPr>
        <w:t>19</w:t>
      </w:r>
      <w:r w:rsidRPr="00C447C5">
        <w:rPr>
          <w:rFonts w:ascii="Arial" w:eastAsia="Times New Roman" w:hAnsi="Arial" w:cs="Arial"/>
        </w:rPr>
        <w:t>, 202</w:t>
      </w:r>
      <w:r w:rsidR="00C447C5">
        <w:rPr>
          <w:rFonts w:ascii="Arial" w:eastAsia="Times New Roman" w:hAnsi="Arial" w:cs="Arial"/>
        </w:rPr>
        <w:t>3</w:t>
      </w:r>
      <w:r w:rsidRPr="00C447C5">
        <w:rPr>
          <w:rFonts w:ascii="Arial" w:eastAsia="Times New Roman" w:hAnsi="Arial" w:cs="Arial"/>
        </w:rPr>
        <w:t>)</w:t>
      </w:r>
      <w:r>
        <w:rPr>
          <w:rFonts w:ascii="Arial" w:eastAsia="Times New Roman" w:hAnsi="Arial" w:cs="Arial"/>
        </w:rPr>
        <w:t xml:space="preserve"> – The 202</w:t>
      </w:r>
      <w:r w:rsidR="00C447C5">
        <w:rPr>
          <w:rFonts w:ascii="Arial" w:eastAsia="Times New Roman" w:hAnsi="Arial" w:cs="Arial"/>
        </w:rPr>
        <w:t>2</w:t>
      </w:r>
      <w:r>
        <w:rPr>
          <w:rFonts w:ascii="Arial" w:eastAsia="Times New Roman" w:hAnsi="Arial" w:cs="Arial"/>
        </w:rPr>
        <w:t>-2</w:t>
      </w:r>
      <w:r w:rsidR="00C447C5">
        <w:rPr>
          <w:rFonts w:ascii="Arial" w:eastAsia="Times New Roman" w:hAnsi="Arial" w:cs="Arial"/>
        </w:rPr>
        <w:t>3</w:t>
      </w:r>
      <w:r>
        <w:rPr>
          <w:rFonts w:ascii="Arial" w:eastAsia="Times New Roman" w:hAnsi="Arial" w:cs="Arial"/>
        </w:rPr>
        <w:t xml:space="preserve"> All-Met Division II women’s college basketball team announced Wednesday by the Met Basketball Writers Association.</w:t>
      </w:r>
    </w:p>
    <w:p w14:paraId="10E7F84B" w14:textId="77777777" w:rsidR="00D612FD" w:rsidRDefault="00D612FD" w:rsidP="00D612FD">
      <w:pPr>
        <w:rPr>
          <w:rFonts w:ascii="Arial" w:eastAsia="Times New Roman" w:hAnsi="Arial" w:cs="Arial"/>
        </w:rPr>
      </w:pPr>
    </w:p>
    <w:p w14:paraId="73571769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FIRST TEAM</w:t>
      </w:r>
    </w:p>
    <w:p w14:paraId="6F29FEB1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Sarah Ericson, St. Thomas Aquinas</w:t>
      </w:r>
      <w:r>
        <w:rPr>
          <w:rFonts w:ascii="Arial" w:hAnsi="Arial" w:cs="Arial"/>
          <w:sz w:val="20"/>
          <w:szCs w:val="20"/>
        </w:rPr>
        <w:tab/>
        <w:t>5-7, So., G</w:t>
      </w:r>
      <w:r>
        <w:rPr>
          <w:rFonts w:ascii="Arial" w:hAnsi="Arial" w:cs="Arial"/>
          <w:sz w:val="20"/>
          <w:szCs w:val="20"/>
        </w:rPr>
        <w:tab/>
        <w:t>Norwich, CT</w:t>
      </w:r>
    </w:p>
    <w:p w14:paraId="391CCDB4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Ty’Zhea</w:t>
      </w:r>
      <w:proofErr w:type="spellEnd"/>
      <w:r>
        <w:rPr>
          <w:rFonts w:ascii="Arial" w:hAnsi="Arial" w:cs="Arial"/>
          <w:sz w:val="20"/>
          <w:szCs w:val="20"/>
        </w:rPr>
        <w:t xml:space="preserve"> Hawkins, Adelphi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5-4, Gr., G</w:t>
      </w:r>
      <w:r>
        <w:rPr>
          <w:rFonts w:ascii="Arial" w:hAnsi="Arial" w:cs="Arial"/>
          <w:sz w:val="20"/>
          <w:szCs w:val="20"/>
        </w:rPr>
        <w:tab/>
        <w:t>Brentwood, NY</w:t>
      </w:r>
    </w:p>
    <w:p w14:paraId="210C408B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Erin Leary, St. Thomas Aquinas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6-0, So., F</w:t>
      </w:r>
      <w:r>
        <w:rPr>
          <w:rFonts w:ascii="Arial" w:hAnsi="Arial" w:cs="Arial"/>
          <w:sz w:val="20"/>
          <w:szCs w:val="20"/>
        </w:rPr>
        <w:tab/>
        <w:t>Carle Place, NY</w:t>
      </w:r>
    </w:p>
    <w:p w14:paraId="6E14D947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Briana Lee, </w:t>
      </w:r>
      <w:proofErr w:type="spellStart"/>
      <w:r>
        <w:rPr>
          <w:rFonts w:ascii="Arial" w:hAnsi="Arial" w:cs="Arial"/>
          <w:sz w:val="20"/>
          <w:szCs w:val="20"/>
        </w:rPr>
        <w:t>Felician</w:t>
      </w:r>
      <w:proofErr w:type="spell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5-9, Jr., G/F</w:t>
      </w:r>
      <w:r>
        <w:rPr>
          <w:rFonts w:ascii="Arial" w:hAnsi="Arial" w:cs="Arial"/>
          <w:sz w:val="20"/>
          <w:szCs w:val="20"/>
        </w:rPr>
        <w:tab/>
        <w:t>Jersey City, NJ</w:t>
      </w:r>
    </w:p>
    <w:p w14:paraId="30E06F41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Tanasha Mills, Dominican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5-5, So., G</w:t>
      </w:r>
      <w:r>
        <w:rPr>
          <w:rFonts w:ascii="Arial" w:hAnsi="Arial" w:cs="Arial"/>
          <w:sz w:val="20"/>
          <w:szCs w:val="20"/>
        </w:rPr>
        <w:tab/>
        <w:t>New City, NY</w:t>
      </w:r>
    </w:p>
    <w:p w14:paraId="2D18F133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Casey O’Shaughnessy, Caldwell</w:t>
      </w:r>
      <w:r>
        <w:rPr>
          <w:rFonts w:ascii="Arial" w:hAnsi="Arial" w:cs="Arial"/>
          <w:sz w:val="20"/>
          <w:szCs w:val="20"/>
        </w:rPr>
        <w:tab/>
        <w:t>5-8, Sr., G</w:t>
      </w:r>
      <w:r>
        <w:rPr>
          <w:rFonts w:ascii="Arial" w:hAnsi="Arial" w:cs="Arial"/>
          <w:sz w:val="20"/>
          <w:szCs w:val="20"/>
        </w:rPr>
        <w:tab/>
        <w:t>Brooklyn, NY</w:t>
      </w:r>
    </w:p>
    <w:p w14:paraId="30E9EA2D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Katie Wall, Mercy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5-6, Sr., G</w:t>
      </w:r>
      <w:r>
        <w:rPr>
          <w:rFonts w:ascii="Arial" w:hAnsi="Arial" w:cs="Arial"/>
          <w:sz w:val="20"/>
          <w:szCs w:val="20"/>
        </w:rPr>
        <w:tab/>
        <w:t>Wappingers Falls, NY</w:t>
      </w:r>
    </w:p>
    <w:p w14:paraId="18C9801D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</w:p>
    <w:p w14:paraId="0544A21E" w14:textId="77777777" w:rsidR="00355BEC" w:rsidRPr="00D85A6B" w:rsidRDefault="00355BEC" w:rsidP="00355BE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SECOND TEAM</w:t>
      </w:r>
    </w:p>
    <w:p w14:paraId="350C1A9D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Jenalyse</w:t>
      </w:r>
      <w:proofErr w:type="spellEnd"/>
      <w:r>
        <w:rPr>
          <w:rFonts w:ascii="Arial" w:hAnsi="Arial" w:cs="Arial"/>
          <w:sz w:val="20"/>
          <w:szCs w:val="20"/>
        </w:rPr>
        <w:t xml:space="preserve"> Alarcon, Staten Island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5-9, So., F</w:t>
      </w:r>
      <w:r>
        <w:rPr>
          <w:rFonts w:ascii="Arial" w:hAnsi="Arial" w:cs="Arial"/>
          <w:sz w:val="20"/>
          <w:szCs w:val="20"/>
        </w:rPr>
        <w:tab/>
        <w:t>Troy, NY</w:t>
      </w:r>
    </w:p>
    <w:p w14:paraId="2C65B7FA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Taysha</w:t>
      </w:r>
      <w:proofErr w:type="spellEnd"/>
      <w:r>
        <w:rPr>
          <w:rFonts w:ascii="Arial" w:hAnsi="Arial" w:cs="Arial"/>
          <w:sz w:val="20"/>
          <w:szCs w:val="20"/>
        </w:rPr>
        <w:t xml:space="preserve"> Bender, Mercy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5-7, Gr., G</w:t>
      </w:r>
      <w:r>
        <w:rPr>
          <w:rFonts w:ascii="Arial" w:hAnsi="Arial" w:cs="Arial"/>
          <w:sz w:val="20"/>
          <w:szCs w:val="20"/>
        </w:rPr>
        <w:tab/>
        <w:t>Glen Burnie, MD</w:t>
      </w:r>
    </w:p>
    <w:p w14:paraId="554FBB79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Brianna Davis, Queens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5-8, Fr., G</w:t>
      </w:r>
      <w:r>
        <w:rPr>
          <w:rFonts w:ascii="Arial" w:hAnsi="Arial" w:cs="Arial"/>
          <w:sz w:val="20"/>
          <w:szCs w:val="20"/>
        </w:rPr>
        <w:tab/>
        <w:t>Bronx, NY</w:t>
      </w:r>
    </w:p>
    <w:p w14:paraId="6ED80000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Lauren Hackett, Pace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5-5, Gr., G</w:t>
      </w:r>
      <w:r>
        <w:rPr>
          <w:rFonts w:ascii="Arial" w:hAnsi="Arial" w:cs="Arial"/>
          <w:sz w:val="20"/>
          <w:szCs w:val="20"/>
        </w:rPr>
        <w:tab/>
        <w:t>Commack, NY</w:t>
      </w:r>
    </w:p>
    <w:p w14:paraId="6F84E12E" w14:textId="77777777" w:rsidR="00355BEC" w:rsidRDefault="00355BEC" w:rsidP="00355BE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Alexis Suarez, Dominican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5-6, Jr., G</w:t>
      </w:r>
      <w:r>
        <w:rPr>
          <w:rFonts w:ascii="Arial" w:hAnsi="Arial" w:cs="Arial"/>
          <w:sz w:val="20"/>
          <w:szCs w:val="20"/>
        </w:rPr>
        <w:tab/>
        <w:t>Poughquag, NY</w:t>
      </w:r>
    </w:p>
    <w:p w14:paraId="57BF922D" w14:textId="77777777" w:rsidR="00355BEC" w:rsidRPr="00246AD8" w:rsidRDefault="00355BEC" w:rsidP="00355BEC">
      <w:pPr>
        <w:rPr>
          <w:rFonts w:ascii="Arial" w:hAnsi="Arial" w:cs="Arial"/>
          <w:sz w:val="20"/>
          <w:szCs w:val="20"/>
        </w:rPr>
      </w:pPr>
    </w:p>
    <w:p w14:paraId="6B57BAE9" w14:textId="77777777" w:rsidR="00355BEC" w:rsidRDefault="00355BEC" w:rsidP="00355BE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Co-Player of the Year: Sarah Ericson, St. Thomas Aquinas</w:t>
      </w:r>
    </w:p>
    <w:p w14:paraId="1FAA726F" w14:textId="77777777" w:rsidR="00355BEC" w:rsidRDefault="00355BEC" w:rsidP="00355BE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Co-Player of the Year: Briana Lee,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Felician</w:t>
      </w:r>
      <w:proofErr w:type="spellEnd"/>
    </w:p>
    <w:p w14:paraId="68F4D47A" w14:textId="77777777" w:rsidR="00355BEC" w:rsidRPr="00893FC3" w:rsidRDefault="00355BEC" w:rsidP="00355BE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Coach of the Year: Bill Cleary, St. Thomas Aquinas</w:t>
      </w:r>
    </w:p>
    <w:p w14:paraId="2FCB41B5" w14:textId="77777777" w:rsidR="00D612FD" w:rsidRDefault="00D612FD" w:rsidP="00D612FD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23A47DA5" w14:textId="77777777" w:rsidR="00D612FD" w:rsidRDefault="00D612FD" w:rsidP="00D612F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ED7D31" w:themeColor="accent2"/>
          <w:sz w:val="28"/>
          <w:szCs w:val="28"/>
        </w:rPr>
      </w:pPr>
      <w:r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--- </w:t>
      </w:r>
      <w:hyperlink r:id="rId5" w:history="1">
        <w:r>
          <w:rPr>
            <w:rStyle w:val="Hyperlink"/>
            <w:rFonts w:ascii="Arial" w:hAnsi="Arial" w:cs="Arial"/>
            <w:b/>
            <w:bCs/>
            <w:color w:val="ED7D31" w:themeColor="accent2"/>
            <w:sz w:val="28"/>
            <w:szCs w:val="28"/>
          </w:rPr>
          <w:t>www.metbasketballwriters.org</w:t>
        </w:r>
      </w:hyperlink>
      <w:r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 ---</w:t>
      </w:r>
    </w:p>
    <w:p w14:paraId="7874E1F4" w14:textId="77777777" w:rsidR="00D612FD" w:rsidRDefault="00D612FD" w:rsidP="00D612FD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70D44A1" w14:textId="77777777" w:rsidR="00D612FD" w:rsidRDefault="00D612FD" w:rsidP="00D612FD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FFI:</w:t>
      </w:r>
      <w:r>
        <w:rPr>
          <w:rFonts w:ascii="Arial" w:hAnsi="Arial" w:cs="Arial"/>
          <w:color w:val="000000"/>
        </w:rPr>
        <w:tab/>
        <w:t>Chuck Stogel, MBWA</w:t>
      </w:r>
    </w:p>
    <w:p w14:paraId="130E990D" w14:textId="77777777" w:rsidR="00D612FD" w:rsidRDefault="00D612FD" w:rsidP="00D612FD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ab/>
        <w:t>914-428-6111; chstogel@aol.com</w:t>
      </w:r>
    </w:p>
    <w:sectPr w:rsidR="00D61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2FD"/>
    <w:rsid w:val="00086B28"/>
    <w:rsid w:val="000906D8"/>
    <w:rsid w:val="00095C28"/>
    <w:rsid w:val="000E5486"/>
    <w:rsid w:val="00101667"/>
    <w:rsid w:val="00183408"/>
    <w:rsid w:val="001925FD"/>
    <w:rsid w:val="001E2A2A"/>
    <w:rsid w:val="002171EA"/>
    <w:rsid w:val="00282497"/>
    <w:rsid w:val="00355BEC"/>
    <w:rsid w:val="00477980"/>
    <w:rsid w:val="004859E4"/>
    <w:rsid w:val="00495683"/>
    <w:rsid w:val="004A5FF8"/>
    <w:rsid w:val="005338F2"/>
    <w:rsid w:val="00544FAD"/>
    <w:rsid w:val="0056157E"/>
    <w:rsid w:val="005743CA"/>
    <w:rsid w:val="005B08AF"/>
    <w:rsid w:val="005C2526"/>
    <w:rsid w:val="00604A70"/>
    <w:rsid w:val="00617B6F"/>
    <w:rsid w:val="00646624"/>
    <w:rsid w:val="006569EA"/>
    <w:rsid w:val="006A377F"/>
    <w:rsid w:val="006F1A15"/>
    <w:rsid w:val="007158C4"/>
    <w:rsid w:val="0087757C"/>
    <w:rsid w:val="0089238F"/>
    <w:rsid w:val="008A5C13"/>
    <w:rsid w:val="008E3FE0"/>
    <w:rsid w:val="0093537C"/>
    <w:rsid w:val="009513E0"/>
    <w:rsid w:val="009971E6"/>
    <w:rsid w:val="009C3C71"/>
    <w:rsid w:val="00A10545"/>
    <w:rsid w:val="00A5016C"/>
    <w:rsid w:val="00A6758D"/>
    <w:rsid w:val="00AC778C"/>
    <w:rsid w:val="00B9397B"/>
    <w:rsid w:val="00C06657"/>
    <w:rsid w:val="00C447C5"/>
    <w:rsid w:val="00C46E73"/>
    <w:rsid w:val="00CA64C7"/>
    <w:rsid w:val="00CB00A3"/>
    <w:rsid w:val="00D22D5C"/>
    <w:rsid w:val="00D612FD"/>
    <w:rsid w:val="00D750CC"/>
    <w:rsid w:val="00DA6038"/>
    <w:rsid w:val="00DC22DE"/>
    <w:rsid w:val="00DF03DD"/>
    <w:rsid w:val="00EB4F17"/>
    <w:rsid w:val="00EC4FE6"/>
    <w:rsid w:val="00F6231B"/>
    <w:rsid w:val="00F6685D"/>
    <w:rsid w:val="00FA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07A11"/>
  <w15:chartTrackingRefBased/>
  <w15:docId w15:val="{5D2F1D76-D473-4FE6-B57B-01001262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2F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12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tbasketballwriters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</dc:creator>
  <cp:keywords/>
  <dc:description/>
  <cp:lastModifiedBy>Charles</cp:lastModifiedBy>
  <cp:revision>54</cp:revision>
  <cp:lastPrinted>2023-04-18T10:53:00Z</cp:lastPrinted>
  <dcterms:created xsi:type="dcterms:W3CDTF">2023-04-18T09:49:00Z</dcterms:created>
  <dcterms:modified xsi:type="dcterms:W3CDTF">2023-04-18T12:24:00Z</dcterms:modified>
</cp:coreProperties>
</file>